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FFCC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161" w:beforeLines="600" w:afterLines="100"/>
        <w:jc w:val="center"/>
        <w:textAlignment w:val="auto"/>
        <w:rPr>
          <w:rFonts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  <w:t>建设项目竣工环境保护</w:t>
      </w:r>
    </w:p>
    <w:p>
      <w:pPr>
        <w:adjustRightInd w:val="0"/>
        <w:snapToGrid w:val="0"/>
        <w:spacing w:beforeLines="100" w:afterLines="100"/>
        <w:jc w:val="center"/>
        <w:rPr>
          <w:rFonts w:ascii="宋体" w:hAnsi="宋体" w:eastAsia="宋体"/>
          <w:b/>
          <w:sz w:val="32"/>
          <w:szCs w:val="32"/>
          <w:highlight w:val="yellow"/>
        </w:rPr>
      </w:pPr>
      <w:r>
        <w:rPr>
          <w:rFonts w:hint="eastAsia" w:ascii="宋体" w:hAnsi="宋体" w:eastAsia="宋体" w:cs="宋体"/>
          <w:b/>
          <w:bCs/>
          <w:color w:val="000000"/>
          <w:spacing w:val="80"/>
          <w:kern w:val="0"/>
          <w:sz w:val="52"/>
          <w:szCs w:val="52"/>
        </w:rPr>
        <w:t>验收监测表</w:t>
      </w:r>
    </w:p>
    <w:p>
      <w:pPr>
        <w:spacing w:line="220" w:lineRule="atLeast"/>
        <w:jc w:val="center"/>
        <w:rPr>
          <w:rFonts w:ascii="Times New Roman" w:hAnsi="Times New Roman" w:eastAsia="宋体" w:cs="Times New Roman"/>
          <w:b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  <w:highlight w:val="none"/>
          <w:lang w:eastAsia="zh-CN"/>
        </w:rPr>
        <w:t>盈通（检）字HBYT11YS</w:t>
      </w:r>
      <w:r>
        <w:rPr>
          <w:rFonts w:hint="eastAsia" w:ascii="Times New Roman" w:hAnsi="Times New Roman" w:eastAsia="宋体" w:cs="Times New Roman"/>
          <w:b/>
          <w:sz w:val="32"/>
          <w:szCs w:val="32"/>
          <w:highlight w:val="none"/>
          <w:lang w:eastAsia="zh-CN"/>
        </w:rPr>
        <w:t>201907-02（1）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81" w:beforeLines="1300" w:after="0" w:line="360" w:lineRule="auto"/>
        <w:ind w:firstLine="1807" w:firstLineChars="600"/>
        <w:jc w:val="both"/>
        <w:textAlignment w:val="auto"/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项目名称：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塑料加工扩建项目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1807" w:firstLineChars="600"/>
        <w:textAlignment w:val="auto"/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</w:rPr>
        <w:t>委托单位：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沧县春季塑料制品厂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1807" w:firstLineChars="600"/>
        <w:textAlignment w:val="auto"/>
        <w:rPr>
          <w:rFonts w:ascii="Times New Roman" w:hAnsi="Times New Roman" w:eastAsia="宋体" w:cs="Times New Roman"/>
          <w:b/>
          <w:sz w:val="30"/>
          <w:szCs w:val="30"/>
          <w:highlight w:val="yellow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监测类别</w:t>
      </w:r>
      <w:r>
        <w:rPr>
          <w:rFonts w:ascii="Times New Roman" w:hAnsi="Times New Roman" w:eastAsia="宋体" w:cs="Times New Roman"/>
          <w:b/>
          <w:sz w:val="30"/>
          <w:szCs w:val="30"/>
        </w:rPr>
        <w:t>：</w:t>
      </w:r>
      <w:r>
        <w:rPr>
          <w:rFonts w:hint="eastAsia" w:ascii="Times New Roman" w:hAnsi="Times New Roman" w:eastAsia="宋体" w:cs="Times New Roman"/>
          <w:b/>
          <w:sz w:val="30"/>
          <w:szCs w:val="30"/>
        </w:rPr>
        <w:t>委托检测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1807" w:firstLineChars="600"/>
        <w:jc w:val="both"/>
        <w:textAlignment w:val="auto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szCs w:val="30"/>
        </w:rPr>
        <w:t>监</w:t>
      </w:r>
      <w:r>
        <w:rPr>
          <w:rFonts w:ascii="Times New Roman" w:hAnsi="Times New Roman" w:eastAsia="宋体" w:cs="Times New Roman"/>
          <w:b/>
          <w:sz w:val="30"/>
          <w:szCs w:val="30"/>
        </w:rPr>
        <w:t>测单位：河北盈通环境检测技术服务有限公司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601" w:beforeLines="1000" w:after="0" w:line="360" w:lineRule="auto"/>
        <w:jc w:val="center"/>
        <w:textAlignment w:val="auto"/>
        <w:rPr>
          <w:rFonts w:hint="eastAsia" w:ascii="宋体" w:hAnsi="宋体" w:eastAsia="宋体"/>
          <w:b/>
          <w:sz w:val="28"/>
          <w:szCs w:val="28"/>
          <w:highlight w:val="yellow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  <w:highlight w:val="none"/>
          <w:lang w:eastAsia="zh-CN"/>
        </w:rPr>
        <w:t>二〇一九年七月十五日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eastAsia="zh-CN"/>
        </w:rPr>
      </w:pP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sz w:val="30"/>
          <w:szCs w:val="30"/>
          <w:lang w:val="en-US"/>
        </w:rPr>
      </w:pPr>
      <w:r>
        <w:rPr>
          <w:rFonts w:hint="default" w:ascii="Times New Roman" w:hAnsi="Times New Roman" w:eastAsia="宋体" w:cs="Times New Roman"/>
          <w:sz w:val="30"/>
          <w:szCs w:val="30"/>
          <w:lang w:eastAsia="zh-CN"/>
        </w:rPr>
        <w:t>报告编号</w:t>
      </w:r>
      <w:r>
        <w:rPr>
          <w:rFonts w:hint="default" w:ascii="Times New Roman" w:hAnsi="Times New Roman" w:eastAsia="宋体" w:cs="Times New Roman"/>
          <w:sz w:val="30"/>
          <w:szCs w:val="30"/>
        </w:rPr>
        <w:t>：</w:t>
      </w:r>
      <w:r>
        <w:rPr>
          <w:rFonts w:hint="eastAsia" w:ascii="Times New Roman" w:hAnsi="Times New Roman" w:eastAsia="宋体" w:cs="Times New Roman"/>
          <w:sz w:val="30"/>
          <w:szCs w:val="30"/>
          <w:lang w:eastAsia="zh-CN"/>
        </w:rPr>
        <w:t>盈通（检）字HBYT11YS201907-02（1）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检测单位：河北盈通环境检测技术服务有限公司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技术负责人：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郭小娟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质量负责人：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刘思佳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项目负责人：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李振东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报告编写：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审    核：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签    发：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720" w:firstLineChars="0"/>
        <w:jc w:val="left"/>
        <w:textAlignment w:val="auto"/>
        <w:outlineLvl w:val="9"/>
        <w:rPr>
          <w:rFonts w:hint="eastAsia" w:ascii="宋体" w:hAnsi="宋体" w:eastAsia="宋体" w:cs="宋体"/>
          <w:sz w:val="30"/>
          <w:szCs w:val="30"/>
          <w:highlight w:val="yellow"/>
        </w:rPr>
      </w:pPr>
      <w:r>
        <w:rPr>
          <w:rFonts w:hint="eastAsia" w:ascii="宋体" w:hAnsi="宋体" w:eastAsia="宋体" w:cs="宋体"/>
          <w:sz w:val="30"/>
          <w:szCs w:val="30"/>
        </w:rPr>
        <w:t>检测人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员：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刘越、刘强、王晶、侯朝珊</w:t>
      </w:r>
    </w:p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0"/>
        <w:spacing w:line="220" w:lineRule="atLeast"/>
        <w:ind w:firstLine="0" w:firstLineChars="0"/>
        <w:rPr>
          <w:rFonts w:hint="eastAsia" w:eastAsia="楷体"/>
          <w:sz w:val="28"/>
        </w:rPr>
      </w:pPr>
    </w:p>
    <w:p>
      <w:pPr>
        <w:pStyle w:val="20"/>
        <w:spacing w:line="220" w:lineRule="atLeast"/>
        <w:ind w:firstLine="0" w:firstLineChars="0"/>
        <w:rPr>
          <w:rFonts w:hint="default" w:eastAsia="楷体"/>
          <w:sz w:val="28"/>
          <w:lang w:val="en-US" w:eastAsia="zh-CN"/>
        </w:rPr>
        <w:sectPr>
          <w:headerReference r:id="rId3" w:type="default"/>
          <w:pgSz w:w="11906" w:h="16838"/>
          <w:pgMar w:top="1417" w:right="1077" w:bottom="1417" w:left="1077" w:header="708" w:footer="7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docGrid w:linePitch="360" w:charSpace="0"/>
        </w:sectPr>
      </w:pPr>
      <w:r>
        <w:rPr>
          <w:rFonts w:hint="eastAsia" w:eastAsia="楷体"/>
          <w:sz w:val="28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2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一、</w:t>
      </w:r>
      <w:r>
        <w:rPr>
          <w:rFonts w:hint="eastAsia" w:ascii="宋体" w:hAnsi="宋体" w:eastAsia="宋体"/>
          <w:b/>
          <w:sz w:val="24"/>
          <w:szCs w:val="24"/>
        </w:rPr>
        <w:t>概况</w:t>
      </w:r>
    </w:p>
    <w:tbl>
      <w:tblPr>
        <w:tblStyle w:val="14"/>
        <w:tblW w:w="9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90"/>
        <w:gridCol w:w="2040"/>
        <w:gridCol w:w="784"/>
        <w:gridCol w:w="915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建设项目名称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塑料加工扩建项目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建设单位名称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沧县春季塑料制品厂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建设项目主管部门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建设项目性质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新建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改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扩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建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sym w:font="Wingdings" w:char="00FE"/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  技改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   （划√）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建设地点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河北省沧州市沧县杜生镇前侯村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主要产品名称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设计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能力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实际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能力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洗衣液塑料瓶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年产50万个洗衣液塑料瓶</w:t>
            </w:r>
          </w:p>
          <w:p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年产50万个洗衣液塑料瓶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行业类别及代码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日用塑料制品制造C2927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开工日期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/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投入使用时间</w:t>
            </w:r>
          </w:p>
        </w:tc>
        <w:tc>
          <w:tcPr>
            <w:tcW w:w="2822" w:type="dxa"/>
            <w:gridSpan w:val="3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环评报告表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审批部门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原沧县环境保护局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现场监测时间</w:t>
            </w:r>
          </w:p>
        </w:tc>
        <w:tc>
          <w:tcPr>
            <w:tcW w:w="2822" w:type="dxa"/>
            <w:gridSpan w:val="3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2019.07.03-07.04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总投资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（万元）</w:t>
            </w:r>
          </w:p>
        </w:tc>
        <w:tc>
          <w:tcPr>
            <w:tcW w:w="309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20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环保投资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eastAsia="zh-CN"/>
              </w:rPr>
              <w:t>（万元）</w:t>
            </w:r>
          </w:p>
        </w:tc>
        <w:tc>
          <w:tcPr>
            <w:tcW w:w="784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</w:rPr>
              <w:t>比例</w:t>
            </w:r>
          </w:p>
        </w:tc>
        <w:tc>
          <w:tcPr>
            <w:tcW w:w="1123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33.3%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0" w:hRule="atLeast"/>
          <w:jc w:val="center"/>
        </w:trPr>
        <w:tc>
          <w:tcPr>
            <w:tcW w:w="190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验收监测依据</w:t>
            </w:r>
          </w:p>
        </w:tc>
        <w:tc>
          <w:tcPr>
            <w:tcW w:w="795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pacing w:after="0" w:line="360" w:lineRule="auto"/>
              <w:jc w:val="both"/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1、中华人民共和国国务院第682号令《建设项目环境保护管理条例》。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2、国家环境保护总局第13号令《建设项目竣工环境保护设施验收管理办法》。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3、《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沧县春季塑料制品厂塑料加工扩建项目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环境影响报告表》2017年9月。</w:t>
            </w:r>
          </w:p>
          <w:p>
            <w:pPr>
              <w:widowControl w:val="0"/>
              <w:spacing w:after="0" w:line="360" w:lineRule="auto"/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4、原沧县环境保护局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shd w:val="clear"/>
                <w:lang w:val="en-US" w:eastAsia="zh-CN"/>
              </w:rPr>
              <w:t>关于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《沧县春季塑料制品厂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塑料加工扩建项目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环境影响报告表》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shd w:val="clear"/>
                <w:lang w:val="en-US" w:eastAsia="zh-CN"/>
              </w:rPr>
              <w:t>的审批意见（沧县环评[2017]（135）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号、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shd w:val="clear"/>
                <w:lang w:val="en-US" w:eastAsia="zh-CN"/>
              </w:rPr>
              <w:t>2017年11月11日）。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7" w:hRule="atLeast"/>
          <w:jc w:val="center"/>
        </w:trPr>
        <w:tc>
          <w:tcPr>
            <w:tcW w:w="1908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验收监测标准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  <w:t>标号、级别</w:t>
            </w:r>
          </w:p>
        </w:tc>
        <w:tc>
          <w:tcPr>
            <w:tcW w:w="7952" w:type="dxa"/>
            <w:gridSpan w:val="5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废气：有组织非甲烷总烃执行《工业企业挥发性有机物排放控制标准》（DB13/2322-2016）表1有机化工业大气污染排放限值同时执行《合成树脂工业污染物排放标准》（GB31572-2015）表5大气污染物特别排放限值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；无组织非甲烷总烃执行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《工业企业挥发性有机物排放控制标准》（DB13/2322-2016）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表2企业边界大气污染物浓度限值及表3生产车间或生产设备边界大气污染物浓度限值。</w:t>
            </w:r>
          </w:p>
          <w:p>
            <w:pPr>
              <w:widowControl w:val="0"/>
              <w:numPr>
                <w:ilvl w:val="0"/>
                <w:numId w:val="0"/>
              </w:numPr>
              <w:spacing w:after="0"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2、噪声：厂界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噪声执行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《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工业企业厂界环境噪声排放标准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》（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GB12348-2008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表1中2类标准。</w:t>
            </w:r>
          </w:p>
        </w:tc>
      </w:tr>
    </w:tbl>
    <w:p>
      <w:pPr>
        <w:pStyle w:val="20"/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b/>
          <w:sz w:val="24"/>
          <w:szCs w:val="24"/>
        </w:rPr>
      </w:pPr>
    </w:p>
    <w:p>
      <w:pPr>
        <w:pStyle w:val="20"/>
        <w:numPr>
          <w:ilvl w:val="0"/>
          <w:numId w:val="2"/>
        </w:numPr>
        <w:spacing w:line="220" w:lineRule="atLeast"/>
        <w:ind w:firstLine="0" w:firstLineChars="0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采样及样品信息</w:t>
      </w:r>
    </w:p>
    <w:p>
      <w:pPr>
        <w:pStyle w:val="20"/>
        <w:numPr>
          <w:ilvl w:val="0"/>
          <w:numId w:val="0"/>
        </w:numPr>
        <w:spacing w:line="220" w:lineRule="atLeast"/>
        <w:ind w:firstLine="480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根据本项目特点及周围环境特征，具体采样及样品信息见表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1及图1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160" w:lineRule="atLeast"/>
        <w:ind w:firstLine="0" w:firstLineChars="0"/>
        <w:jc w:val="center"/>
        <w:textAlignment w:val="auto"/>
        <w:rPr>
          <w:rFonts w:hint="eastAsia" w:ascii="Times New Roman" w:hAnsi="Times New Roman" w:eastAsia="宋体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 xml:space="preserve">1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采样及样品信息表</w:t>
      </w:r>
    </w:p>
    <w:tbl>
      <w:tblPr>
        <w:tblStyle w:val="15"/>
        <w:tblpPr w:leftFromText="181" w:rightFromText="181" w:vertAnchor="text" w:horzAnchor="page" w:tblpX="1055" w:tblpY="1"/>
        <w:tblOverlap w:val="never"/>
        <w:tblW w:w="9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146"/>
        <w:gridCol w:w="1889"/>
        <w:gridCol w:w="1797"/>
        <w:gridCol w:w="1749"/>
        <w:gridCol w:w="2333"/>
        <w:gridCol w:w="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46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监测类别</w:t>
            </w: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监测点位名称</w:t>
            </w:r>
          </w:p>
        </w:tc>
        <w:tc>
          <w:tcPr>
            <w:tcW w:w="1797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监测因子</w:t>
            </w:r>
          </w:p>
        </w:tc>
        <w:tc>
          <w:tcPr>
            <w:tcW w:w="174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监测频次</w:t>
            </w:r>
          </w:p>
        </w:tc>
        <w:tc>
          <w:tcPr>
            <w:tcW w:w="2333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采样现场及样品描述</w:t>
            </w:r>
          </w:p>
        </w:tc>
        <w:tc>
          <w:tcPr>
            <w:tcW w:w="526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有组织废气</w:t>
            </w: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加热、注塑工序处理设施前进口</w:t>
            </w:r>
          </w:p>
        </w:tc>
        <w:tc>
          <w:tcPr>
            <w:tcW w:w="1797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1749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监测2天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，每天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3次</w:t>
            </w:r>
          </w:p>
        </w:tc>
        <w:tc>
          <w:tcPr>
            <w:tcW w:w="2333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气袋完好，无破损</w:t>
            </w:r>
          </w:p>
        </w:tc>
        <w:tc>
          <w:tcPr>
            <w:tcW w:w="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加热、注塑工序排气筒出口</w:t>
            </w:r>
          </w:p>
        </w:tc>
        <w:tc>
          <w:tcPr>
            <w:tcW w:w="1797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33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气袋完好，无破损</w:t>
            </w:r>
          </w:p>
        </w:tc>
        <w:tc>
          <w:tcPr>
            <w:tcW w:w="5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无组织废气</w:t>
            </w: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参照点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1749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2天，每天3次</w:t>
            </w:r>
          </w:p>
        </w:tc>
        <w:tc>
          <w:tcPr>
            <w:tcW w:w="2333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气袋完好，无破损</w:t>
            </w:r>
          </w:p>
        </w:tc>
        <w:tc>
          <w:tcPr>
            <w:tcW w:w="52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监控点○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监控点○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监控点○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车间门外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1797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非甲烷总烃</w:t>
            </w: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噪声</w:t>
            </w: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东厂界▲1#</w:t>
            </w:r>
          </w:p>
        </w:tc>
        <w:tc>
          <w:tcPr>
            <w:tcW w:w="1797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噪声</w:t>
            </w:r>
          </w:p>
        </w:tc>
        <w:tc>
          <w:tcPr>
            <w:tcW w:w="1749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监测2天，昼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夜各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监测1次</w:t>
            </w:r>
          </w:p>
        </w:tc>
        <w:tc>
          <w:tcPr>
            <w:tcW w:w="2333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生产设备噪声</w:t>
            </w:r>
          </w:p>
        </w:tc>
        <w:tc>
          <w:tcPr>
            <w:tcW w:w="526" w:type="dxa"/>
            <w:vMerge w:val="restart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南厂界▲2#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西厂界▲3#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540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14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889" w:type="dxa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北厂界▲4#</w:t>
            </w:r>
          </w:p>
        </w:tc>
        <w:tc>
          <w:tcPr>
            <w:tcW w:w="1797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749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333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9" w:hRule="atLeast"/>
        </w:trPr>
        <w:tc>
          <w:tcPr>
            <w:tcW w:w="9980" w:type="dxa"/>
            <w:gridSpan w:val="7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微软雅黑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drawing>
                <wp:inline distT="0" distB="0" distL="114300" distR="114300">
                  <wp:extent cx="2988945" cy="2453640"/>
                  <wp:effectExtent l="0" t="0" r="1905" b="381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8945" cy="2453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3004185" cy="2469515"/>
                  <wp:effectExtent l="0" t="0" r="5715" b="698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4185" cy="2469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1680" w:firstLineChars="8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2019.07.03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2019.07.04</w:t>
            </w:r>
          </w:p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○为无组织废气监测点 ▲为噪声监测点</w:t>
            </w:r>
          </w:p>
          <w:p>
            <w:pPr>
              <w:pStyle w:val="2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60" w:lineRule="atLeast"/>
              <w:ind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图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监测点位示意图</w:t>
            </w:r>
          </w:p>
        </w:tc>
      </w:tr>
    </w:tbl>
    <w:tbl>
      <w:tblPr>
        <w:tblStyle w:val="15"/>
        <w:tblW w:w="9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2" w:hRule="atLeast"/>
        </w:trPr>
        <w:tc>
          <w:tcPr>
            <w:tcW w:w="99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、工艺流程及排污节点图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本工程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工艺流程如下：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5867400" cy="15240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4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图2 生产工艺流程及排污节点图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主要污染源、污染物处理措施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该项目运营期对环境产生的污染主要为废气、废水、固体废物、噪声。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表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2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主要污染源、污染物处理措施</w:t>
            </w:r>
          </w:p>
          <w:tbl>
            <w:tblPr>
              <w:tblStyle w:val="14"/>
              <w:tblW w:w="9683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45" w:type="dxa"/>
                <w:bottom w:w="0" w:type="dxa"/>
                <w:right w:w="45" w:type="dxa"/>
              </w:tblCellMar>
            </w:tblPr>
            <w:tblGrid>
              <w:gridCol w:w="939"/>
              <w:gridCol w:w="2522"/>
              <w:gridCol w:w="2499"/>
              <w:gridCol w:w="37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类别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治理对象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污染物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主要设施/设备/措施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废气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加热、注塑工序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非甲烷总烃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集气罩+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低温等离子光氧一体机处理器</w:t>
                  </w: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+1根15m排气筒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无组织废气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非甲烷总烃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生产车间密闭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vMerge w:val="restart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废水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产品冷却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/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循环使用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生活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污水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COD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、BOD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vertAlign w:val="subscript"/>
                      <w:lang w:val="en-US" w:eastAsia="zh-CN"/>
                    </w:rPr>
                    <w:t>5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vertAlign w:val="baseline"/>
                      <w:lang w:val="en-US" w:eastAsia="zh-CN"/>
                    </w:rPr>
                    <w:t>、</w:t>
                  </w:r>
                </w:p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SS、氨氮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就地</w:t>
                  </w: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泼洒抑尘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lang w:val="en-US" w:eastAsia="zh-CN"/>
                    </w:rPr>
                    <w:t>，厂区设防渗旱厕，旱厕定期清掏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噪声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生产设备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噪声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highlight w:val="none"/>
                      <w:lang w:eastAsia="zh-CN"/>
                    </w:rPr>
                    <w:t>减震、隔震、距离衰减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vMerge w:val="restart"/>
                  <w:tcBorders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固废</w:t>
                  </w:r>
                </w:p>
              </w:tc>
              <w:tc>
                <w:tcPr>
                  <w:tcW w:w="2522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职工生活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生活垃圾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交由环卫部门</w:t>
                  </w: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定期处理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45" w:type="dxa"/>
                  <w:bottom w:w="0" w:type="dxa"/>
                  <w:right w:w="45" w:type="dxa"/>
                </w:tblCellMar>
              </w:tblPrEx>
              <w:trPr>
                <w:trHeight w:val="794" w:hRule="atLeast"/>
                <w:jc w:val="center"/>
              </w:trPr>
              <w:tc>
                <w:tcPr>
                  <w:tcW w:w="939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</w:p>
              </w:tc>
              <w:tc>
                <w:tcPr>
                  <w:tcW w:w="2522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生产过程</w:t>
                  </w:r>
                </w:p>
              </w:tc>
              <w:tc>
                <w:tcPr>
                  <w:tcW w:w="249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不合格产品</w:t>
                  </w:r>
                </w:p>
              </w:tc>
              <w:tc>
                <w:tcPr>
                  <w:tcW w:w="37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after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sz w:val="21"/>
                      <w:szCs w:val="21"/>
                      <w:highlight w:val="none"/>
                      <w:lang w:val="en-US" w:eastAsia="zh-CN"/>
                    </w:rPr>
                    <w:t>外售综合利用</w:t>
                  </w:r>
                </w:p>
              </w:tc>
            </w:tr>
          </w:tbl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20"/>
        <w:spacing w:after="0" w:line="360" w:lineRule="auto"/>
        <w:ind w:firstLine="0" w:firstLineChars="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五</w:t>
      </w:r>
      <w:r>
        <w:rPr>
          <w:rFonts w:hint="eastAsia" w:ascii="宋体" w:hAnsi="宋体" w:eastAsia="宋体"/>
          <w:b/>
          <w:sz w:val="24"/>
          <w:szCs w:val="24"/>
        </w:rPr>
        <w:t>、监测结果</w:t>
      </w:r>
    </w:p>
    <w:p>
      <w:pPr>
        <w:pStyle w:val="20"/>
        <w:numPr>
          <w:ilvl w:val="0"/>
          <w:numId w:val="4"/>
        </w:numPr>
        <w:spacing w:after="0" w:line="360" w:lineRule="auto"/>
        <w:ind w:firstLine="562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废气</w:t>
      </w:r>
    </w:p>
    <w:p>
      <w:pPr>
        <w:pStyle w:val="20"/>
        <w:spacing w:after="0" w:line="220" w:lineRule="atLeast"/>
        <w:ind w:firstLine="0" w:firstLineChars="0"/>
        <w:jc w:val="cente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  <w:highlight w:val="none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 xml:space="preserve">3 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eastAsia="zh-CN"/>
        </w:rPr>
        <w:t>有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组织废气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监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测结果</w:t>
      </w:r>
    </w:p>
    <w:tbl>
      <w:tblPr>
        <w:tblStyle w:val="15"/>
        <w:tblpPr w:leftFromText="180" w:rightFromText="180" w:vertAnchor="text" w:horzAnchor="page" w:tblpXSpec="center" w:tblpY="1"/>
        <w:tblOverlap w:val="never"/>
        <w:tblW w:w="9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708"/>
        <w:gridCol w:w="1097"/>
        <w:gridCol w:w="806"/>
        <w:gridCol w:w="881"/>
        <w:gridCol w:w="881"/>
        <w:gridCol w:w="881"/>
        <w:gridCol w:w="884"/>
        <w:gridCol w:w="1763"/>
        <w:gridCol w:w="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点位及时间</w:t>
            </w:r>
          </w:p>
        </w:tc>
        <w:tc>
          <w:tcPr>
            <w:tcW w:w="1805" w:type="dxa"/>
            <w:gridSpan w:val="2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80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3527" w:type="dxa"/>
            <w:gridSpan w:val="4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结果</w:t>
            </w:r>
          </w:p>
        </w:tc>
        <w:tc>
          <w:tcPr>
            <w:tcW w:w="176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72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yellow"/>
                <w:lang w:val="en-US" w:eastAsia="zh-CN"/>
              </w:rPr>
            </w:pPr>
          </w:p>
        </w:tc>
        <w:tc>
          <w:tcPr>
            <w:tcW w:w="1805" w:type="dxa"/>
            <w:gridSpan w:val="2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0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均值</w:t>
            </w:r>
          </w:p>
        </w:tc>
        <w:tc>
          <w:tcPr>
            <w:tcW w:w="176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加热、注塑工序处理设施前进口2019.07.03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4304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4252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4147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average(D3:F3) \* MERGEFORMAT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4234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11.1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11.0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10.8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average(E4:G4) \* MERGEFORMAT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11.0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0.048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0.047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0.045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0.047</w:t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加热、注塑工序处理设施前进口2019.07.04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4033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4087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3922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average(D6:F6) \* MERGEFORMAT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4014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10.7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10.9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10.6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average(E7:G7) \* MERGEFORMAT </w:instrTex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10.7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0.043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0.045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0.042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highlight w:val="none"/>
                <w:lang w:val="en-US" w:eastAsia="zh-CN"/>
              </w:rPr>
              <w:t>0.043</w:t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加热、注塑工序排气筒出口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（15m）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2019.07.03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4672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4481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4717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average(D9:F9) \* MERGEFORMAT </w:instrTex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4623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3.24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3.50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3.45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average(E10:G10) \* MERGEFORMAT </w:instrTex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GB31572-2015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0.015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0.016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0.016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0.016</w:t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68.3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66.5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63.7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66.3</w:t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lang w:eastAsia="zh-CN"/>
              </w:rPr>
              <w:t>DB13/2322-2016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90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加热、注塑工序排气筒出口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（15m）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2019.07.04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标干排气量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/h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4531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4332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4431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average(D13:F13) \* MERGEFORMAT </w:instrTex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4431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实测浓度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3.56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3.39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3.29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instrText xml:space="preserve"> = average(E14:G14) \* MERGEFORMAT </w:instrTex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3.41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eastAsia="zh-CN"/>
              </w:rPr>
              <w:t>GB31572-2015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排放速率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g/h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0.016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0.015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0.015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0.015</w:t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去除效率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62.6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67.0</w:t>
            </w:r>
          </w:p>
        </w:tc>
        <w:tc>
          <w:tcPr>
            <w:tcW w:w="88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64.9</w:t>
            </w:r>
          </w:p>
        </w:tc>
        <w:tc>
          <w:tcPr>
            <w:tcW w:w="88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64.8</w:t>
            </w:r>
          </w:p>
        </w:tc>
        <w:tc>
          <w:tcPr>
            <w:tcW w:w="17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lang w:eastAsia="zh-CN"/>
              </w:rPr>
              <w:t>DB13/2322-2016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90</w:t>
            </w:r>
          </w:p>
        </w:tc>
        <w:tc>
          <w:tcPr>
            <w:tcW w:w="72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全厂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排放</w:t>
            </w:r>
          </w:p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总量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运行时间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h/a</w:t>
            </w:r>
          </w:p>
        </w:tc>
        <w:tc>
          <w:tcPr>
            <w:tcW w:w="6014" w:type="dxa"/>
            <w:gridSpan w:val="6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5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排气量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万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/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6014" w:type="dxa"/>
            <w:gridSpan w:val="6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1086.5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15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5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非甲烷总烃</w:t>
            </w:r>
          </w:p>
        </w:tc>
        <w:tc>
          <w:tcPr>
            <w:tcW w:w="80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t/a</w:t>
            </w:r>
          </w:p>
        </w:tc>
        <w:tc>
          <w:tcPr>
            <w:tcW w:w="6014" w:type="dxa"/>
            <w:gridSpan w:val="6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215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  <w:tc>
          <w:tcPr>
            <w:tcW w:w="8625" w:type="dxa"/>
            <w:gridSpan w:val="9"/>
            <w:vAlign w:val="center"/>
          </w:tcPr>
          <w:p>
            <w:pPr>
              <w:numPr>
                <w:ilvl w:val="0"/>
                <w:numId w:val="0"/>
              </w:numPr>
              <w:spacing w:after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*非甲烷总烃去除效率未达到相应标准要求、故加测车间门外监控点。</w:t>
            </w:r>
          </w:p>
        </w:tc>
      </w:tr>
    </w:tbl>
    <w:p>
      <w:pPr>
        <w:pStyle w:val="20"/>
        <w:spacing w:after="0" w:line="220" w:lineRule="atLeast"/>
        <w:ind w:firstLine="0" w:firstLineChars="0"/>
        <w:jc w:val="center"/>
        <w:rPr>
          <w:rFonts w:ascii="Times New Roman" w:hAnsi="Times New Roman" w:eastAsia="宋体" w:cs="Times New Roman"/>
          <w:sz w:val="24"/>
          <w:szCs w:val="24"/>
          <w:highlight w:val="none"/>
        </w:rPr>
      </w:pPr>
      <w:r>
        <w:rPr>
          <w:rFonts w:ascii="Times New Roman" w:hAnsi="Times New Roman" w:eastAsia="宋体" w:cs="Times New Roman"/>
          <w:sz w:val="24"/>
          <w:szCs w:val="24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4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无</w:t>
      </w:r>
      <w:r>
        <w:rPr>
          <w:rFonts w:ascii="Times New Roman" w:hAnsi="Times New Roman" w:eastAsia="宋体" w:cs="Times New Roman"/>
          <w:sz w:val="24"/>
          <w:szCs w:val="24"/>
        </w:rPr>
        <w:t>组织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废气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监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测结果</w:t>
      </w:r>
    </w:p>
    <w:tbl>
      <w:tblPr>
        <w:tblStyle w:val="15"/>
        <w:tblW w:w="99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174"/>
        <w:gridCol w:w="782"/>
        <w:gridCol w:w="816"/>
        <w:gridCol w:w="912"/>
        <w:gridCol w:w="912"/>
        <w:gridCol w:w="912"/>
        <w:gridCol w:w="914"/>
        <w:gridCol w:w="2115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监测时间</w:t>
            </w:r>
          </w:p>
        </w:tc>
        <w:tc>
          <w:tcPr>
            <w:tcW w:w="117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监测项目</w:t>
            </w:r>
          </w:p>
        </w:tc>
        <w:tc>
          <w:tcPr>
            <w:tcW w:w="816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3650" w:type="dxa"/>
            <w:gridSpan w:val="4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2115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16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周界外浓度最高值</w:t>
            </w:r>
          </w:p>
        </w:tc>
        <w:tc>
          <w:tcPr>
            <w:tcW w:w="2115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  <w:t>DB13/2322-2016表2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企业边界大气浓度限值及表3生产车间或生产设备边界大气污染物浓度限值</w:t>
            </w: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2019.07.03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0.93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0.91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0.95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1.18</w:t>
            </w:r>
          </w:p>
        </w:tc>
        <w:tc>
          <w:tcPr>
            <w:tcW w:w="2115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1.14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1.13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1.15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1.18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1.10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1.16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1.17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1.15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1.11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2019.07.04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上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风向1#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0.97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0.90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0.94</w:t>
            </w:r>
          </w:p>
        </w:tc>
        <w:tc>
          <w:tcPr>
            <w:tcW w:w="914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1.19</w:t>
            </w:r>
          </w:p>
        </w:tc>
        <w:tc>
          <w:tcPr>
            <w:tcW w:w="2115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639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下风向2#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1.17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下风向3#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1.19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1.12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1.14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下风向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1.16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1.19</w:t>
            </w:r>
          </w:p>
        </w:tc>
        <w:tc>
          <w:tcPr>
            <w:tcW w:w="914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115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9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2019.07.03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车间门外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1点5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1.66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1.62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1.63</w:t>
            </w:r>
          </w:p>
        </w:tc>
        <w:tc>
          <w:tcPr>
            <w:tcW w:w="9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1.66</w:t>
            </w:r>
          </w:p>
        </w:tc>
        <w:tc>
          <w:tcPr>
            <w:tcW w:w="2115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2019.07.04</w:t>
            </w:r>
          </w:p>
        </w:tc>
        <w:tc>
          <w:tcPr>
            <w:tcW w:w="117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车间门外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1点5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#</w:t>
            </w:r>
          </w:p>
        </w:tc>
        <w:tc>
          <w:tcPr>
            <w:tcW w:w="78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81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1.61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1.65</w:t>
            </w:r>
          </w:p>
        </w:tc>
        <w:tc>
          <w:tcPr>
            <w:tcW w:w="91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1.64</w:t>
            </w:r>
          </w:p>
        </w:tc>
        <w:tc>
          <w:tcPr>
            <w:tcW w:w="914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1.65</w:t>
            </w:r>
          </w:p>
        </w:tc>
        <w:tc>
          <w:tcPr>
            <w:tcW w:w="2115" w:type="dxa"/>
            <w:vAlign w:val="center"/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4.0</w:t>
            </w:r>
          </w:p>
        </w:tc>
        <w:tc>
          <w:tcPr>
            <w:tcW w:w="639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92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  <w:tc>
          <w:tcPr>
            <w:tcW w:w="9176" w:type="dxa"/>
            <w:gridSpan w:val="9"/>
            <w:vAlign w:val="center"/>
          </w:tcPr>
          <w:p>
            <w:pPr>
              <w:spacing w:after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pStyle w:val="2"/>
        <w:numPr>
          <w:ilvl w:val="0"/>
          <w:numId w:val="0"/>
        </w:numPr>
        <w:spacing w:after="0"/>
        <w:ind w:leftChars="200"/>
        <w:jc w:val="center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  <w:t>此页以下空白</w:t>
      </w: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default" w:ascii="Times New Roman" w:hAnsi="Times New Roman" w:eastAsia="宋体" w:cs="Times New Roman"/>
          <w:b/>
          <w:bCs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  <w:t xml:space="preserve">         </w:t>
      </w: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after="0"/>
        <w:ind w:leftChars="200"/>
        <w:jc w:val="both"/>
        <w:rPr>
          <w:rFonts w:hint="eastAsia" w:ascii="Times New Roman" w:hAnsi="Times New Roman" w:eastAsia="宋体" w:cs="Times New Roman"/>
          <w:b/>
          <w:bCs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Cs w:val="24"/>
          <w:lang w:val="en-US" w:eastAsia="zh-CN"/>
        </w:rPr>
        <w:t>2、</w:t>
      </w:r>
      <w:r>
        <w:rPr>
          <w:rFonts w:ascii="Times New Roman" w:hAnsi="Times New Roman" w:eastAsia="宋体" w:cs="Times New Roman"/>
          <w:b/>
          <w:bCs/>
          <w:szCs w:val="24"/>
        </w:rPr>
        <w:t>噪声</w:t>
      </w:r>
    </w:p>
    <w:p>
      <w:pPr>
        <w:pStyle w:val="20"/>
        <w:spacing w:after="0" w:line="220" w:lineRule="atLeast"/>
        <w:ind w:firstLine="0" w:firstLineChars="0"/>
        <w:jc w:val="center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sz w:val="24"/>
          <w:szCs w:val="24"/>
        </w:rPr>
        <w:t>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5 </w:t>
      </w:r>
      <w:r>
        <w:rPr>
          <w:rFonts w:ascii="Times New Roman" w:hAnsi="Times New Roman" w:eastAsia="宋体" w:cs="Times New Roman"/>
          <w:sz w:val="24"/>
          <w:szCs w:val="24"/>
        </w:rPr>
        <w:t>厂界噪声</w:t>
      </w:r>
      <w:r>
        <w:rPr>
          <w:rFonts w:hint="eastAsia" w:ascii="Times New Roman" w:hAnsi="Times New Roman" w:eastAsia="宋体" w:cs="Times New Roman"/>
          <w:sz w:val="24"/>
          <w:szCs w:val="24"/>
        </w:rPr>
        <w:t>监</w:t>
      </w:r>
      <w:r>
        <w:rPr>
          <w:rFonts w:ascii="Times New Roman" w:hAnsi="Times New Roman" w:eastAsia="宋体" w:cs="Times New Roman"/>
          <w:sz w:val="24"/>
          <w:szCs w:val="24"/>
        </w:rPr>
        <w:t>测结果</w:t>
      </w:r>
    </w:p>
    <w:tbl>
      <w:tblPr>
        <w:tblStyle w:val="15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173"/>
        <w:gridCol w:w="900"/>
        <w:gridCol w:w="1063"/>
        <w:gridCol w:w="1182"/>
        <w:gridCol w:w="1183"/>
        <w:gridCol w:w="2411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17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106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2365" w:type="dxa"/>
            <w:gridSpan w:val="2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监测结果</w:t>
            </w:r>
          </w:p>
        </w:tc>
        <w:tc>
          <w:tcPr>
            <w:tcW w:w="2411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执行标准号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及标准值</w:t>
            </w:r>
          </w:p>
        </w:tc>
        <w:tc>
          <w:tcPr>
            <w:tcW w:w="86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7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昼间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夜间</w:t>
            </w:r>
          </w:p>
        </w:tc>
        <w:tc>
          <w:tcPr>
            <w:tcW w:w="2411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GB12348-2008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表1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eastAsia="zh-CN"/>
              </w:rPr>
              <w:t>中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2类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标准</w:t>
            </w:r>
          </w:p>
        </w:tc>
        <w:tc>
          <w:tcPr>
            <w:tcW w:w="86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2019.07.03</w:t>
            </w: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东厂界1#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06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1182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53.3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42.8</w:t>
            </w:r>
          </w:p>
        </w:tc>
        <w:tc>
          <w:tcPr>
            <w:tcW w:w="2411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昼间≤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60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夜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间≤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南厂界2#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54.6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43.9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西厂界3#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54.7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42.1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北厂界4#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55.1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42.3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2019.07.04</w:t>
            </w: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东厂界1#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Leq</w:t>
            </w:r>
          </w:p>
        </w:tc>
        <w:tc>
          <w:tcPr>
            <w:tcW w:w="1063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</w:rPr>
              <w:t>dB(A)</w:t>
            </w:r>
          </w:p>
        </w:tc>
        <w:tc>
          <w:tcPr>
            <w:tcW w:w="1182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54.0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41.9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南厂界2#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54.8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43.4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西厂界3#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53.6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43.3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19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北厂界4#</w:t>
            </w:r>
          </w:p>
        </w:tc>
        <w:tc>
          <w:tcPr>
            <w:tcW w:w="900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tcBorders>
              <w:left w:val="single" w:color="000000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54.5</w:t>
            </w:r>
          </w:p>
        </w:tc>
        <w:tc>
          <w:tcPr>
            <w:tcW w:w="1183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42.6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93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8775" w:type="dxa"/>
            <w:gridSpan w:val="7"/>
            <w:vAlign w:val="center"/>
          </w:tcPr>
          <w:p>
            <w:pPr>
              <w:spacing w:after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  <w:t>此页以下空白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vertAlign w:val="baseline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  <w:t>六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、环保检查结果</w:t>
      </w:r>
    </w:p>
    <w:tbl>
      <w:tblPr>
        <w:tblStyle w:val="15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7" w:hRule="atLeast"/>
        </w:trPr>
        <w:tc>
          <w:tcPr>
            <w:tcW w:w="996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36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废水：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废水主要是产品冷却水和生活污水，产品冷却水，循环使用，不外排；生活污水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就地泼洒抑尘，厂区设防渗旱厕，旱厕定期清掏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，不外排。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废气</w:t>
            </w:r>
            <w:r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本项目加热、注塑工序产生废气，主要污染物为非甲烷总烃，废气经集气罩收集经低温等离子光氧一体机处理器处理后，经1根15m高排气筒排放。未收集的废气车间内无组织排放。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厂界噪声：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项目噪声主要是注塑机、吹塑机及有机废气处理设备运转产生的机械噪声，采取建筑物隔声、距离衰减等措施减振降噪。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固体废物：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  <w:t>本项目固体废物主要为不合格品和职工生活垃圾。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 w:bidi="ar-SA"/>
              </w:rPr>
              <w:t>不合格产品统一收集外售综合利用；职工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  <w:t>生活产生生活垃圾，收集后定期交由环卫部门定期处理。</w:t>
            </w:r>
          </w:p>
          <w:p>
            <w:pPr>
              <w:pStyle w:val="2"/>
              <w:ind w:left="0" w:leftChars="0" w:firstLine="48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  <w:t>综上所述，项目固废得到合理处置或综合利用，不会对环境产生不良影响。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  <w:t>绿化、生态恢复措施及恢复情况：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  <w:t>部分绿化。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环保管理制度：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存在的问题：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其他：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36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highlight w:val="none"/>
              </w:rPr>
              <w:t>无。</w:t>
            </w:r>
          </w:p>
        </w:tc>
      </w:tr>
    </w:tbl>
    <w:p>
      <w:pPr>
        <w:pStyle w:val="2"/>
        <w:ind w:firstLine="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  <w:vertAlign w:val="baseline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七、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验收监测结论</w:t>
      </w:r>
    </w:p>
    <w:tbl>
      <w:tblPr>
        <w:tblStyle w:val="15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8" w:hRule="atLeast"/>
        </w:trPr>
        <w:tc>
          <w:tcPr>
            <w:tcW w:w="996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0" w:firstLineChars="200"/>
              <w:textAlignment w:val="auto"/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受沧县春季塑料制品厂委托对项目废气、噪声进行检测，检测</w:t>
            </w:r>
            <w:r>
              <w:rPr>
                <w:rFonts w:ascii="Times New Roman" w:hAnsi="Times New Roman" w:eastAsia="宋体"/>
                <w:bCs/>
                <w:color w:val="000000"/>
                <w:sz w:val="24"/>
                <w:szCs w:val="24"/>
              </w:rPr>
              <w:t>期间，该项目生产情况正常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生产工况负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荷率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80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%</w:t>
            </w:r>
            <w:r>
              <w:rPr>
                <w:rFonts w:hint="eastAsia" w:ascii="Times New Roman" w:hAnsi="Times New Roman" w:eastAsia="宋体"/>
                <w:bCs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2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1、废气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firstLine="48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本项目加热、注塑工序排气筒出口非甲烷总烃实测浓度最大值为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3.56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满足《工业企业挥发性有机物排放控制标准》（DB13/2322-2016）表1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有机化工业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大气污染物排放浓度限值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及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《合成树脂工业污染物排放标准》（GB31572-2015）表5大气污染物特别排放限值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（非甲烷总烃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≤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），非甲烷总烃去除效率最低值为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62.6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%，未满足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《工业企业挥发性有机物排放控制标准》（DB13/2322-2016）表1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有机化工业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大气污染物去除效率（去除效率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0%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eastAsia="zh-CN"/>
              </w:rPr>
              <w:t>），故加测车间门外监控点，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车间门外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1点非甲烷总烃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</w:rPr>
              <w:t>浓度最高值为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1.66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>mg/m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，满足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《工业企业挥发性有机物排放控制标准》（DB13/2322-2016）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表3生产车间或生产设备边界大气污染物浓度限值（非甲烷总烃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</w:rPr>
              <w:t>≤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4.0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企业厂界无组织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非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甲烷总烃周界外浓度最高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值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1.19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，满足《工业企业挥发性有机物排放控制标准》（DB13/2322-2016）表2企业边界大气污染物浓度限值（非甲烷总烃浓度≤2.0mg/m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。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360" w:lineRule="auto"/>
              <w:ind w:leftChars="20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噪声</w:t>
            </w:r>
          </w:p>
          <w:p>
            <w:pPr>
              <w:pStyle w:val="2"/>
              <w:numPr>
                <w:ilvl w:val="0"/>
                <w:numId w:val="0"/>
              </w:numPr>
              <w:spacing w:after="0" w:line="360" w:lineRule="auto"/>
              <w:ind w:firstLine="480" w:firstLineChars="20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项目厂界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昼间噪声最大值为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55.1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dB(A)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夜间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噪声最大值为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  <w:t>43.9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</w:rPr>
              <w:t>dB(A)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  <w:t>满足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</w:rPr>
              <w:t>《工业企业厂界环境噪声排放标准》（GB12348-2008）表1中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标准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昼间噪声值≤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60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dB(A)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eastAsia="zh-CN"/>
              </w:rPr>
              <w:t>、夜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间噪声值≤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dB(A)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)。</w:t>
            </w:r>
          </w:p>
          <w:p>
            <w:pPr>
              <w:pStyle w:val="2"/>
              <w:spacing w:after="0" w:line="360" w:lineRule="auto"/>
              <w:ind w:firstLine="482" w:firstLineChars="200"/>
              <w:jc w:val="both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highlight w:val="none"/>
              </w:rPr>
              <w:t>总量排放</w:t>
            </w:r>
            <w:bookmarkStart w:id="0" w:name="_GoBack"/>
            <w:bookmarkEnd w:id="0"/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本项目实际污染物排放总量：非甲烷总烃：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0.037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t/a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本项目环境影响报告表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审批意见污染物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总量控制指标为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COD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t/a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，SO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t/a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，氨氮：0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t/a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，NO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subscript"/>
                <w:lang w:val="en-US" w:eastAsia="zh-CN"/>
              </w:rPr>
              <w:t>X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t/a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</w:pPr>
    </w:p>
    <w:p>
      <w:pPr>
        <w:pStyle w:val="2"/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 w:right="0" w:rightChars="0"/>
        <w:jc w:val="left"/>
        <w:textAlignment w:val="auto"/>
        <w:outlineLvl w:val="9"/>
        <w:rPr>
          <w:highlight w:val="none"/>
        </w:rPr>
      </w:pPr>
      <w:r>
        <w:rPr>
          <w:rFonts w:ascii="Times New Roman" w:hAnsi="Times New Roman" w:eastAsia="宋体" w:cs="Times New Roman"/>
          <w:b/>
          <w:sz w:val="24"/>
          <w:szCs w:val="24"/>
          <w:highlight w:val="none"/>
        </w:rPr>
        <w:t>项目环境保护“三同时”验收一览表</w:t>
      </w:r>
    </w:p>
    <w:tbl>
      <w:tblPr>
        <w:tblStyle w:val="14"/>
        <w:tblW w:w="102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400"/>
        <w:gridCol w:w="947"/>
        <w:gridCol w:w="1218"/>
        <w:gridCol w:w="1812"/>
        <w:gridCol w:w="1575"/>
        <w:gridCol w:w="2133"/>
        <w:gridCol w:w="2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572" w:hRule="atLeast"/>
          <w:jc w:val="center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污染源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污染物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防治措施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验收内容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验收标准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26" w:hRule="atLeast"/>
          <w:jc w:val="center"/>
        </w:trPr>
        <w:tc>
          <w:tcPr>
            <w:tcW w:w="4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废气</w:t>
            </w:r>
          </w:p>
        </w:tc>
        <w:tc>
          <w:tcPr>
            <w:tcW w:w="94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加热、注塑工序</w:t>
            </w:r>
          </w:p>
        </w:tc>
        <w:tc>
          <w:tcPr>
            <w:tcW w:w="12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集气罩+低温等离子光氧一体机处理器+1根15m排气筒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非甲烷总烃：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eastAsia="zh-CN"/>
              </w:rPr>
              <w:t>3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最低去除率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90%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15m排气筒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《工业企业挥发性有机物排放控制标准》（DB13/2322-2016）表1有机化工业大气污染排放限值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实际情况：同时满足《合成树脂工业污染物排放标准》（GB31572-2015）表5大气污染物特别排放限值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441" w:hRule="atLeast"/>
          <w:jc w:val="center"/>
        </w:trPr>
        <w:tc>
          <w:tcPr>
            <w:tcW w:w="4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非甲烷总烃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生产车间密闭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企业边界无组织：浓度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≤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2.0mg/m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《工业企业挥发性有机物排放控制标准》（DB13/2322-2016）表2企业边界大气污染物浓度限值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417" w:hRule="atLeast"/>
          <w:jc w:val="center"/>
        </w:trPr>
        <w:tc>
          <w:tcPr>
            <w:tcW w:w="4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废水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产品冷却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循环使用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859" w:hRule="atLeast"/>
          <w:jc w:val="center"/>
        </w:trPr>
        <w:tc>
          <w:tcPr>
            <w:tcW w:w="4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职工生活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COD、BOD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  <w:t>、</w:t>
            </w:r>
          </w:p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SS、氨氮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就地泼洒抑尘，厂区设防渗旱厕，旱厕定期清掏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037" w:hRule="atLeast"/>
          <w:jc w:val="center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噪声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车间设备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噪声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减震、隔震、距离衰减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2类：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昼间≤60dB(A)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夜间≤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dB(A)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《工业企业厂界环境噪声排放标准》(GB12348-2008)表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1中2类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标准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589" w:hRule="atLeast"/>
          <w:jc w:val="center"/>
        </w:trPr>
        <w:tc>
          <w:tcPr>
            <w:tcW w:w="4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固废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职工生活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生活垃圾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交由环卫部门定期处理</w:t>
            </w:r>
          </w:p>
        </w:tc>
        <w:tc>
          <w:tcPr>
            <w:tcW w:w="370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合理处置或综合利用</w:t>
            </w:r>
          </w:p>
        </w:tc>
        <w:tc>
          <w:tcPr>
            <w:tcW w:w="21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402" w:hRule="atLeast"/>
          <w:jc w:val="center"/>
        </w:trPr>
        <w:tc>
          <w:tcPr>
            <w:tcW w:w="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生产过程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不合格产品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外售综合利用</w:t>
            </w:r>
          </w:p>
        </w:tc>
        <w:tc>
          <w:tcPr>
            <w:tcW w:w="370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1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</w:tbl>
    <w:p>
      <w:pPr>
        <w:pStyle w:val="2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</w:p>
    <w:p>
      <w:pPr>
        <w:pStyle w:val="2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241" w:firstLineChars="10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>附表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val="en-US" w:eastAsia="zh-CN"/>
        </w:rPr>
        <w:t xml:space="preserve">1 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监测依据及仪器信息</w:t>
      </w:r>
    </w:p>
    <w:tbl>
      <w:tblPr>
        <w:tblStyle w:val="15"/>
        <w:tblW w:w="10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56"/>
        <w:gridCol w:w="417"/>
        <w:gridCol w:w="698"/>
        <w:gridCol w:w="3345"/>
        <w:gridCol w:w="2029"/>
        <w:gridCol w:w="1358"/>
        <w:gridCol w:w="1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类别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分析方法及国标代号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监测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仪器名称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仪器编号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检出限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4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6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废气</w:t>
            </w:r>
          </w:p>
        </w:tc>
        <w:tc>
          <w:tcPr>
            <w:tcW w:w="41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  <w:t>有组织</w:t>
            </w:r>
          </w:p>
        </w:tc>
        <w:tc>
          <w:tcPr>
            <w:tcW w:w="69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非甲烷总烃</w:t>
            </w:r>
          </w:p>
        </w:tc>
        <w:tc>
          <w:tcPr>
            <w:tcW w:w="334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《固定污染源废气 总烃、甲烷和非甲烷总烃的测定 气相色谱法》HJ 38-2017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采气袋</w:t>
            </w:r>
          </w:p>
        </w:tc>
        <w:tc>
          <w:tcPr>
            <w:tcW w:w="13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0.07</w:t>
            </w:r>
          </w:p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mg/m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自动烟尘（气）测试仪TW-3200</w:t>
            </w:r>
          </w:p>
        </w:tc>
        <w:tc>
          <w:tcPr>
            <w:tcW w:w="13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固YC11051</w:t>
            </w:r>
          </w:p>
        </w:tc>
        <w:tc>
          <w:tcPr>
            <w:tcW w:w="12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right="0" w:rightChars="0" w:firstLine="0" w:firstLineChars="0"/>
              <w:jc w:val="center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福立气相色谱仪GC9790Ⅱ</w:t>
            </w:r>
          </w:p>
        </w:tc>
        <w:tc>
          <w:tcPr>
            <w:tcW w:w="13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固QX20601</w:t>
            </w:r>
          </w:p>
        </w:tc>
        <w:tc>
          <w:tcPr>
            <w:tcW w:w="12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4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6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CN"/>
              </w:rPr>
              <w:t>无组织</w:t>
            </w:r>
          </w:p>
        </w:tc>
        <w:tc>
          <w:tcPr>
            <w:tcW w:w="698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非甲烷总烃</w:t>
            </w:r>
          </w:p>
        </w:tc>
        <w:tc>
          <w:tcPr>
            <w:tcW w:w="334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《空气和废气监测分析方法》（第四版）（增补版）6.1.5.1气相色谱法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轻便三杯风向风速表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DEM6</w:t>
            </w:r>
          </w:p>
        </w:tc>
        <w:tc>
          <w:tcPr>
            <w:tcW w:w="13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固FX110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0.2ng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after="0" w:line="24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空盒气压表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DYM3</w:t>
            </w:r>
          </w:p>
        </w:tc>
        <w:tc>
          <w:tcPr>
            <w:tcW w:w="13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固KH11044</w:t>
            </w:r>
          </w:p>
        </w:tc>
        <w:tc>
          <w:tcPr>
            <w:tcW w:w="12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采气袋</w:t>
            </w:r>
          </w:p>
        </w:tc>
        <w:tc>
          <w:tcPr>
            <w:tcW w:w="13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12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福立气相色谱仪GC9790Ⅱ</w:t>
            </w:r>
          </w:p>
        </w:tc>
        <w:tc>
          <w:tcPr>
            <w:tcW w:w="135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固QX21503</w:t>
            </w:r>
          </w:p>
        </w:tc>
        <w:tc>
          <w:tcPr>
            <w:tcW w:w="12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spacing w:after="0"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4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噪声</w:t>
            </w:r>
          </w:p>
        </w:tc>
        <w:tc>
          <w:tcPr>
            <w:tcW w:w="111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厂界噪声</w:t>
            </w:r>
          </w:p>
        </w:tc>
        <w:tc>
          <w:tcPr>
            <w:tcW w:w="334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《工业企业厂界环境噪声排放标准》GB 12348-2008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多功能声级计AWA5688</w:t>
            </w:r>
          </w:p>
        </w:tc>
        <w:tc>
          <w:tcPr>
            <w:tcW w:w="13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固SJ11040</w:t>
            </w:r>
          </w:p>
        </w:tc>
        <w:tc>
          <w:tcPr>
            <w:tcW w:w="12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1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34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eastAsia="zh-CN"/>
              </w:rPr>
              <w:t>声校准器AWA6221B</w:t>
            </w:r>
          </w:p>
        </w:tc>
        <w:tc>
          <w:tcPr>
            <w:tcW w:w="13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  <w:t>固SJ11023</w:t>
            </w:r>
          </w:p>
        </w:tc>
        <w:tc>
          <w:tcPr>
            <w:tcW w:w="12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>
      <w:pPr>
        <w:pStyle w:val="2"/>
        <w:spacing w:after="0" w:line="240" w:lineRule="auto"/>
        <w:ind w:left="420" w:firstLine="0"/>
        <w:jc w:val="center"/>
        <w:rPr>
          <w:rFonts w:ascii="Times New Roman" w:hAnsi="Times New Roman" w:eastAsia="宋体" w:cs="Times New Roman"/>
          <w:bCs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验收项目竣工环境保护“三同时”验收登记表</w:t>
      </w:r>
    </w:p>
    <w:tbl>
      <w:tblPr>
        <w:tblStyle w:val="14"/>
        <w:tblW w:w="10120" w:type="dxa"/>
        <w:jc w:val="center"/>
        <w:tblInd w:w="-2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270"/>
        <w:gridCol w:w="257"/>
        <w:gridCol w:w="170"/>
        <w:gridCol w:w="235"/>
        <w:gridCol w:w="754"/>
        <w:gridCol w:w="516"/>
        <w:gridCol w:w="86"/>
        <w:gridCol w:w="240"/>
        <w:gridCol w:w="707"/>
        <w:gridCol w:w="708"/>
        <w:gridCol w:w="64"/>
        <w:gridCol w:w="613"/>
        <w:gridCol w:w="226"/>
        <w:gridCol w:w="146"/>
        <w:gridCol w:w="562"/>
        <w:gridCol w:w="105"/>
        <w:gridCol w:w="180"/>
        <w:gridCol w:w="103"/>
        <w:gridCol w:w="469"/>
        <w:gridCol w:w="136"/>
        <w:gridCol w:w="95"/>
        <w:gridCol w:w="204"/>
        <w:gridCol w:w="272"/>
        <w:gridCol w:w="76"/>
        <w:gridCol w:w="276"/>
        <w:gridCol w:w="492"/>
        <w:gridCol w:w="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项目编号</w:t>
            </w:r>
          </w:p>
        </w:tc>
        <w:tc>
          <w:tcPr>
            <w:tcW w:w="159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4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验收类别</w:t>
            </w:r>
          </w:p>
        </w:tc>
        <w:tc>
          <w:tcPr>
            <w:tcW w:w="183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验收表</w:t>
            </w:r>
          </w:p>
        </w:tc>
        <w:tc>
          <w:tcPr>
            <w:tcW w:w="127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审批经办人</w:t>
            </w:r>
          </w:p>
        </w:tc>
        <w:tc>
          <w:tcPr>
            <w:tcW w:w="17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建设项目名称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塑料加工扩建项目</w:t>
            </w:r>
          </w:p>
        </w:tc>
        <w:tc>
          <w:tcPr>
            <w:tcW w:w="183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建设地点</w:t>
            </w:r>
          </w:p>
        </w:tc>
        <w:tc>
          <w:tcPr>
            <w:tcW w:w="2995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  <w:t>河北省沧州市沧县杜生镇前侯村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建设单位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沧县春季塑料制品厂</w:t>
            </w:r>
          </w:p>
        </w:tc>
        <w:tc>
          <w:tcPr>
            <w:tcW w:w="9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邮政编码</w:t>
            </w:r>
          </w:p>
        </w:tc>
        <w:tc>
          <w:tcPr>
            <w:tcW w:w="8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061000</w:t>
            </w:r>
          </w:p>
        </w:tc>
        <w:tc>
          <w:tcPr>
            <w:tcW w:w="7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电话</w:t>
            </w:r>
          </w:p>
        </w:tc>
        <w:tc>
          <w:tcPr>
            <w:tcW w:w="2287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val="en-US" w:eastAsia="zh-CN"/>
              </w:rPr>
              <w:t>13932706550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行业类别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日用塑料制品制造C2927</w:t>
            </w:r>
          </w:p>
        </w:tc>
        <w:tc>
          <w:tcPr>
            <w:tcW w:w="183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项目性质</w:t>
            </w:r>
          </w:p>
        </w:tc>
        <w:tc>
          <w:tcPr>
            <w:tcW w:w="2995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新建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改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扩建：√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技术改造：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设计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能力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年产50万个洗衣液塑料瓶</w:t>
            </w:r>
          </w:p>
        </w:tc>
        <w:tc>
          <w:tcPr>
            <w:tcW w:w="183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建设项目开工日期</w:t>
            </w:r>
          </w:p>
        </w:tc>
        <w:tc>
          <w:tcPr>
            <w:tcW w:w="2995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生产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能力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年产50万个洗衣液塑料瓶</w:t>
            </w:r>
          </w:p>
        </w:tc>
        <w:tc>
          <w:tcPr>
            <w:tcW w:w="183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投入试运行时间</w:t>
            </w:r>
          </w:p>
        </w:tc>
        <w:tc>
          <w:tcPr>
            <w:tcW w:w="2995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报告书（表）审批部门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eastAsia="zh-CN"/>
              </w:rPr>
              <w:t>原沧县环境保护局</w:t>
            </w:r>
          </w:p>
        </w:tc>
        <w:tc>
          <w:tcPr>
            <w:tcW w:w="6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文号</w:t>
            </w:r>
          </w:p>
        </w:tc>
        <w:tc>
          <w:tcPr>
            <w:tcW w:w="2226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沧县环评（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2017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135号</w:t>
            </w:r>
          </w:p>
        </w:tc>
        <w:tc>
          <w:tcPr>
            <w:tcW w:w="6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  <w:t>时间</w:t>
            </w:r>
          </w:p>
        </w:tc>
        <w:tc>
          <w:tcPr>
            <w:tcW w:w="13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2017.11.11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初步设计审批部门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6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文号</w:t>
            </w:r>
          </w:p>
        </w:tc>
        <w:tc>
          <w:tcPr>
            <w:tcW w:w="13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9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时间</w:t>
            </w:r>
          </w:p>
        </w:tc>
        <w:tc>
          <w:tcPr>
            <w:tcW w:w="19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2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控制区</w:t>
            </w:r>
          </w:p>
        </w:tc>
        <w:tc>
          <w:tcPr>
            <w:tcW w:w="52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76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环保验收审批部门</w:t>
            </w:r>
          </w:p>
        </w:tc>
        <w:tc>
          <w:tcPr>
            <w:tcW w:w="171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1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文号</w:t>
            </w:r>
          </w:p>
        </w:tc>
        <w:tc>
          <w:tcPr>
            <w:tcW w:w="13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9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  <w:t>时间</w:t>
            </w:r>
          </w:p>
        </w:tc>
        <w:tc>
          <w:tcPr>
            <w:tcW w:w="198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报告书（表）编制单位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河北诚壹环保科技有限公司</w:t>
            </w:r>
          </w:p>
        </w:tc>
        <w:tc>
          <w:tcPr>
            <w:tcW w:w="19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投资总概算（万元）</w:t>
            </w:r>
          </w:p>
        </w:tc>
        <w:tc>
          <w:tcPr>
            <w:tcW w:w="2892" w:type="dxa"/>
            <w:gridSpan w:val="9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环保设施设计单位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9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环保投资总概算（万元）</w:t>
            </w:r>
          </w:p>
        </w:tc>
        <w:tc>
          <w:tcPr>
            <w:tcW w:w="7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比例%</w:t>
            </w:r>
          </w:p>
        </w:tc>
        <w:tc>
          <w:tcPr>
            <w:tcW w:w="13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33.3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环保设施施工单位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9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实际总投资（万元）</w:t>
            </w:r>
          </w:p>
        </w:tc>
        <w:tc>
          <w:tcPr>
            <w:tcW w:w="2892" w:type="dxa"/>
            <w:gridSpan w:val="9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21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环保设施监测单位</w:t>
            </w:r>
          </w:p>
        </w:tc>
        <w:tc>
          <w:tcPr>
            <w:tcW w:w="30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93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环保投资（万元）</w:t>
            </w:r>
          </w:p>
        </w:tc>
        <w:tc>
          <w:tcPr>
            <w:tcW w:w="7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比例%</w:t>
            </w:r>
          </w:p>
        </w:tc>
        <w:tc>
          <w:tcPr>
            <w:tcW w:w="136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yellow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33.3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9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新增废水处理设施能力（t/d）</w:t>
            </w:r>
          </w:p>
        </w:tc>
        <w:tc>
          <w:tcPr>
            <w:tcW w:w="15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180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新增废气处理设施能力（Nm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/h）</w:t>
            </w:r>
          </w:p>
        </w:tc>
        <w:tc>
          <w:tcPr>
            <w:tcW w:w="154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年平均工作时间（h/a）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0120" w:type="dxa"/>
            <w:gridSpan w:val="2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污染控制指标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控制项目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原有排放量（1）</w:t>
            </w: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新建部分产生量（2）</w:t>
            </w: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新建部分处理削减量（3）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以新带老削减量（4）</w:t>
            </w: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排放增减量（5）</w:t>
            </w: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排放总量（6）</w:t>
            </w: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允许排放量（7）</w:t>
            </w: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区域削减量（8）</w:t>
            </w: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处理前浓度（9）</w:t>
            </w: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实际排放浓度（10）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允许排放浓度（11）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废水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COD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氨氮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BOD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vertAlign w:val="subscript"/>
                <w:lang w:val="en-US" w:eastAsia="zh-CN"/>
              </w:rPr>
              <w:t>5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  <w:t>SS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eastAsia="zh-CN"/>
              </w:rPr>
              <w:t>总磷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eastAsia="zh-CN"/>
              </w:rPr>
              <w:t>动植物油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废气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  <w:t>颗粒物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SO</w:t>
            </w: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NO</w:t>
            </w: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vertAlign w:val="subscript"/>
                <w:lang w:val="en-US" w:eastAsia="zh-CN"/>
              </w:rPr>
              <w:t>X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非甲烷总烃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0.037</w:t>
            </w: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highlight w:val="none"/>
                <w:lang w:val="en-US" w:eastAsia="zh-CN"/>
              </w:rPr>
              <w:t>3.56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  <w:t>固废</w:t>
            </w:r>
          </w:p>
        </w:tc>
        <w:tc>
          <w:tcPr>
            <w:tcW w:w="6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9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5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70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sz w:val="18"/>
                <w:szCs w:val="18"/>
              </w:rPr>
            </w:pPr>
          </w:p>
        </w:tc>
      </w:tr>
    </w:tbl>
    <w:p>
      <w:pPr>
        <w:suppressAutoHyphens/>
        <w:snapToGrid w:val="0"/>
        <w:spacing w:line="360" w:lineRule="auto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eastAsia="宋体" w:cs="Times New Roman"/>
          <w:bCs/>
        </w:rPr>
        <w:t>单位：废气量×10</w:t>
      </w:r>
      <w:r>
        <w:rPr>
          <w:rFonts w:ascii="Times New Roman" w:hAnsi="Times New Roman" w:eastAsia="宋体" w:cs="Times New Roman"/>
          <w:bCs/>
          <w:vertAlign w:val="superscript"/>
        </w:rPr>
        <w:t>4</w:t>
      </w:r>
      <w:r>
        <w:rPr>
          <w:rFonts w:ascii="Times New Roman" w:hAnsi="Times New Roman" w:eastAsia="宋体" w:cs="Times New Roman"/>
          <w:bCs/>
        </w:rPr>
        <w:t>标米</w:t>
      </w:r>
      <w:r>
        <w:rPr>
          <w:rFonts w:ascii="Times New Roman" w:hAnsi="Times New Roman" w:eastAsia="宋体" w:cs="Times New Roman"/>
          <w:bCs/>
          <w:vertAlign w:val="superscript"/>
        </w:rPr>
        <w:t>3</w:t>
      </w:r>
      <w:r>
        <w:rPr>
          <w:rFonts w:ascii="Times New Roman" w:hAnsi="Times New Roman" w:eastAsia="宋体" w:cs="Times New Roman"/>
          <w:bCs/>
        </w:rPr>
        <w:t>/年；废水、固废量：万吨/年；其他项目均为：吨/年；废水污染物浓度：毫克/升；废气污染物浓度：毫克/立方米。</w:t>
      </w:r>
    </w:p>
    <w:p>
      <w:pPr>
        <w:suppressAutoHyphens/>
        <w:snapToGrid w:val="0"/>
        <w:spacing w:line="360" w:lineRule="auto"/>
      </w:pPr>
      <w:r>
        <w:rPr>
          <w:rFonts w:ascii="Times New Roman" w:hAnsi="Times New Roman" w:eastAsia="宋体" w:cs="Times New Roman"/>
          <w:bCs/>
        </w:rPr>
        <w:t>注：此表由监测站或调查单位填写附在监测或调查报告最后一页。此表最后一格为该项目物征污染物。其中：（5）=（2）-（3）-（4）；（6）=（2）-（3）+（1）-（4）。</w:t>
      </w:r>
    </w:p>
    <w:sectPr>
      <w:headerReference r:id="rId4" w:type="default"/>
      <w:footerReference r:id="rId5" w:type="default"/>
      <w:pgSz w:w="11906" w:h="16838"/>
      <w:pgMar w:top="1417" w:right="1077" w:bottom="1417" w:left="1077" w:header="708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40" w:lineRule="atLeast"/>
      <w:rPr>
        <w:sz w:val="11"/>
        <w:szCs w:val="1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0"/>
      </w:pBdr>
      <w:spacing w:line="540" w:lineRule="atLeast"/>
      <w:rPr>
        <w:sz w:val="11"/>
        <w:szCs w:val="11"/>
      </w:rPr>
    </w:pPr>
    <w:r>
      <w:rPr>
        <w:rFonts w:hint="default" w:ascii="Times New Roman" w:hAnsi="Times New Roman" w:cs="Times New Roman" w:eastAsiaTheme="minorEastAsia"/>
        <w:sz w:val="21"/>
        <w:szCs w:val="21"/>
      </w:rPr>
      <w:t xml:space="preserve"> </w:t>
    </w:r>
    <w:r>
      <w:rPr>
        <w:rFonts w:hint="eastAsia" w:ascii="Times New Roman" w:hAnsi="Times New Roman" w:cs="Times New Roman" w:eastAsiaTheme="minorEastAsia"/>
        <w:sz w:val="21"/>
        <w:szCs w:val="21"/>
        <w:lang w:eastAsia="zh-CN"/>
      </w:rPr>
      <w:t>盈通（检）字HB</w:t>
    </w:r>
    <w:r>
      <w:rPr>
        <w:rFonts w:hint="eastAsia" w:ascii="Times New Roman" w:hAnsi="Times New Roman" w:cs="Times New Roman" w:eastAsiaTheme="minorEastAsia"/>
        <w:sz w:val="21"/>
        <w:szCs w:val="21"/>
        <w:highlight w:val="none"/>
        <w:lang w:eastAsia="zh-CN"/>
      </w:rPr>
      <w:t>YT11YS201907-02（1）</w:t>
    </w:r>
    <w:r>
      <w:rPr>
        <w:rFonts w:hint="eastAsia" w:ascii="Times New Roman" w:hAnsi="Times New Roman" w:cs="Times New Roman" w:eastAsiaTheme="minorEastAsia"/>
        <w:sz w:val="21"/>
        <w:szCs w:val="21"/>
        <w:highlight w:val="none"/>
        <w:lang w:val="en-US" w:eastAsia="zh-CN"/>
      </w:rPr>
      <w:t xml:space="preserve">   </w:t>
    </w:r>
    <w:r>
      <w:rPr>
        <w:rFonts w:hint="eastAsia"/>
        <w:sz w:val="21"/>
        <w:szCs w:val="21"/>
        <w:highlight w:val="none"/>
      </w:rPr>
      <w:t xml:space="preserve">    </w:t>
    </w:r>
    <w:r>
      <w:rPr>
        <w:rFonts w:hint="eastAsia"/>
        <w:sz w:val="21"/>
        <w:szCs w:val="21"/>
      </w:rPr>
      <w:t xml:space="preserve">     </w:t>
    </w:r>
    <w:r>
      <w:rPr>
        <w:rFonts w:hint="eastAsia"/>
        <w:sz w:val="21"/>
        <w:szCs w:val="21"/>
        <w:lang w:val="en-US" w:eastAsia="zh-CN"/>
      </w:rPr>
      <w:t xml:space="preserve"> </w:t>
    </w:r>
    <w:r>
      <w:rPr>
        <w:rFonts w:hint="eastAsia"/>
        <w:sz w:val="21"/>
        <w:szCs w:val="21"/>
      </w:rPr>
      <w:t xml:space="preserve">       </w:t>
    </w:r>
    <w:r>
      <w:rPr>
        <w:rFonts w:hint="eastAsia"/>
        <w:sz w:val="21"/>
        <w:szCs w:val="21"/>
        <w:lang w:val="en-US" w:eastAsia="zh-CN"/>
      </w:rPr>
      <w:t xml:space="preserve">                      </w:t>
    </w:r>
    <w:r>
      <w:rPr>
        <w:rFonts w:hint="default" w:ascii="Times New Roman" w:hAnsi="Times New Roman" w:eastAsia="宋体" w:cs="Times New Roman"/>
        <w:sz w:val="21"/>
        <w:szCs w:val="21"/>
      </w:rPr>
      <w:t>第</w:t>
    </w:r>
    <w:r>
      <w:rPr>
        <w:rFonts w:hint="default" w:ascii="Times New Roman" w:hAnsi="Times New Roman" w:eastAsia="宋体" w:cs="Times New Roman"/>
        <w:sz w:val="21"/>
        <w:szCs w:val="21"/>
      </w:rPr>
      <w:fldChar w:fldCharType="begin"/>
    </w:r>
    <w:r>
      <w:rPr>
        <w:rFonts w:hint="default" w:ascii="Times New Roman" w:hAnsi="Times New Roman" w:eastAsia="宋体" w:cs="Times New Roman"/>
        <w:sz w:val="21"/>
        <w:szCs w:val="21"/>
      </w:rPr>
      <w:instrText xml:space="preserve"> PAGE   \* MERGEFORMAT </w:instrText>
    </w:r>
    <w:r>
      <w:rPr>
        <w:rFonts w:hint="default" w:ascii="Times New Roman" w:hAnsi="Times New Roman" w:eastAsia="宋体" w:cs="Times New Roman"/>
        <w:sz w:val="21"/>
        <w:szCs w:val="21"/>
      </w:rPr>
      <w:fldChar w:fldCharType="separate"/>
    </w:r>
    <w:r>
      <w:rPr>
        <w:rFonts w:hint="default" w:ascii="Times New Roman" w:hAnsi="Times New Roman" w:eastAsia="宋体" w:cs="Times New Roman"/>
        <w:sz w:val="21"/>
        <w:szCs w:val="21"/>
        <w:lang w:val="zh-CN"/>
      </w:rPr>
      <w:t>6</w:t>
    </w:r>
    <w:r>
      <w:rPr>
        <w:rFonts w:hint="default" w:ascii="Times New Roman" w:hAnsi="Times New Roman" w:eastAsia="宋体" w:cs="Times New Roman"/>
        <w:sz w:val="21"/>
        <w:szCs w:val="21"/>
      </w:rPr>
      <w:fldChar w:fldCharType="end"/>
    </w:r>
    <w:r>
      <w:rPr>
        <w:rFonts w:hint="default" w:ascii="Times New Roman" w:hAnsi="Times New Roman" w:eastAsia="宋体" w:cs="Times New Roman"/>
        <w:sz w:val="21"/>
        <w:szCs w:val="21"/>
      </w:rPr>
      <w:t>页共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>10</w:t>
    </w:r>
    <w:r>
      <w:rPr>
        <w:rFonts w:hint="default" w:ascii="Times New Roman" w:hAnsi="Times New Roman" w:eastAsia="宋体" w:cs="Times New Roman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D60C0E"/>
    <w:multiLevelType w:val="singleLevel"/>
    <w:tmpl w:val="B1D60C0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7023126"/>
    <w:multiLevelType w:val="singleLevel"/>
    <w:tmpl w:val="07023126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A18B859"/>
    <w:multiLevelType w:val="singleLevel"/>
    <w:tmpl w:val="5A18B85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A37A110"/>
    <w:multiLevelType w:val="singleLevel"/>
    <w:tmpl w:val="5A37A110"/>
    <w:lvl w:ilvl="0" w:tentative="0">
      <w:start w:val="4"/>
      <w:numFmt w:val="chineseCounting"/>
      <w:suff w:val="nothing"/>
      <w:lvlText w:val="%1、"/>
      <w:lvlJc w:val="left"/>
    </w:lvl>
  </w:abstractNum>
  <w:abstractNum w:abstractNumId="4">
    <w:nsid w:val="76C7FBE9"/>
    <w:multiLevelType w:val="singleLevel"/>
    <w:tmpl w:val="76C7FBE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75C2"/>
    <w:rsid w:val="00070243"/>
    <w:rsid w:val="000A2509"/>
    <w:rsid w:val="00110186"/>
    <w:rsid w:val="001A379C"/>
    <w:rsid w:val="002241F2"/>
    <w:rsid w:val="0022579A"/>
    <w:rsid w:val="002F5639"/>
    <w:rsid w:val="00323B43"/>
    <w:rsid w:val="00382D54"/>
    <w:rsid w:val="003916D0"/>
    <w:rsid w:val="003B36C6"/>
    <w:rsid w:val="003D37D8"/>
    <w:rsid w:val="00426133"/>
    <w:rsid w:val="004358AB"/>
    <w:rsid w:val="004D3420"/>
    <w:rsid w:val="004E4FA2"/>
    <w:rsid w:val="005113E1"/>
    <w:rsid w:val="005B222B"/>
    <w:rsid w:val="005C0953"/>
    <w:rsid w:val="006A1123"/>
    <w:rsid w:val="006A5CEC"/>
    <w:rsid w:val="0073266F"/>
    <w:rsid w:val="007E2854"/>
    <w:rsid w:val="007F1250"/>
    <w:rsid w:val="00870B31"/>
    <w:rsid w:val="00892107"/>
    <w:rsid w:val="008A2121"/>
    <w:rsid w:val="008B7726"/>
    <w:rsid w:val="008E28FD"/>
    <w:rsid w:val="008F512C"/>
    <w:rsid w:val="00927DAD"/>
    <w:rsid w:val="00944D7B"/>
    <w:rsid w:val="00A71E6D"/>
    <w:rsid w:val="00B00BBE"/>
    <w:rsid w:val="00B31768"/>
    <w:rsid w:val="00B34068"/>
    <w:rsid w:val="00B66CC3"/>
    <w:rsid w:val="00B86822"/>
    <w:rsid w:val="00B974E1"/>
    <w:rsid w:val="00BD62EF"/>
    <w:rsid w:val="00C51680"/>
    <w:rsid w:val="00D1530E"/>
    <w:rsid w:val="00D31D50"/>
    <w:rsid w:val="00E06DD6"/>
    <w:rsid w:val="00E268D7"/>
    <w:rsid w:val="00E427CD"/>
    <w:rsid w:val="00F0255A"/>
    <w:rsid w:val="00F92C53"/>
    <w:rsid w:val="00FD6CEB"/>
    <w:rsid w:val="00FF162A"/>
    <w:rsid w:val="010C2B20"/>
    <w:rsid w:val="01151BFD"/>
    <w:rsid w:val="012D7B09"/>
    <w:rsid w:val="013E479F"/>
    <w:rsid w:val="014117E3"/>
    <w:rsid w:val="014368AE"/>
    <w:rsid w:val="014F29D6"/>
    <w:rsid w:val="01507C42"/>
    <w:rsid w:val="01547C02"/>
    <w:rsid w:val="015978ED"/>
    <w:rsid w:val="015B7FC7"/>
    <w:rsid w:val="0169708E"/>
    <w:rsid w:val="01821175"/>
    <w:rsid w:val="01846945"/>
    <w:rsid w:val="01852A6D"/>
    <w:rsid w:val="01A65BDA"/>
    <w:rsid w:val="01B14F56"/>
    <w:rsid w:val="01B231E4"/>
    <w:rsid w:val="01B53E1F"/>
    <w:rsid w:val="01C20051"/>
    <w:rsid w:val="01C92B39"/>
    <w:rsid w:val="01D87D75"/>
    <w:rsid w:val="01DF2C60"/>
    <w:rsid w:val="01E00CB4"/>
    <w:rsid w:val="01E02EDE"/>
    <w:rsid w:val="01E11082"/>
    <w:rsid w:val="01EC6F78"/>
    <w:rsid w:val="01F30A77"/>
    <w:rsid w:val="020C1622"/>
    <w:rsid w:val="02123038"/>
    <w:rsid w:val="022A392C"/>
    <w:rsid w:val="02324FB9"/>
    <w:rsid w:val="02434237"/>
    <w:rsid w:val="024E6A05"/>
    <w:rsid w:val="02587B03"/>
    <w:rsid w:val="025D5822"/>
    <w:rsid w:val="02660584"/>
    <w:rsid w:val="02666D5F"/>
    <w:rsid w:val="02692CBC"/>
    <w:rsid w:val="02706B3F"/>
    <w:rsid w:val="02916349"/>
    <w:rsid w:val="02A22462"/>
    <w:rsid w:val="02A70B03"/>
    <w:rsid w:val="02B02660"/>
    <w:rsid w:val="02B31E8B"/>
    <w:rsid w:val="02C33C7B"/>
    <w:rsid w:val="02D2445B"/>
    <w:rsid w:val="02D40D96"/>
    <w:rsid w:val="02D97F2B"/>
    <w:rsid w:val="02E00EDC"/>
    <w:rsid w:val="02E13C0E"/>
    <w:rsid w:val="02EB1429"/>
    <w:rsid w:val="02EC26F7"/>
    <w:rsid w:val="02FC5731"/>
    <w:rsid w:val="02FF6E69"/>
    <w:rsid w:val="0300349F"/>
    <w:rsid w:val="030D059B"/>
    <w:rsid w:val="031038CD"/>
    <w:rsid w:val="031178EB"/>
    <w:rsid w:val="032534D3"/>
    <w:rsid w:val="032A76D0"/>
    <w:rsid w:val="03407D50"/>
    <w:rsid w:val="034354D1"/>
    <w:rsid w:val="03480346"/>
    <w:rsid w:val="034D6D0B"/>
    <w:rsid w:val="0356778B"/>
    <w:rsid w:val="036209E9"/>
    <w:rsid w:val="03642871"/>
    <w:rsid w:val="036F1CBD"/>
    <w:rsid w:val="03703A41"/>
    <w:rsid w:val="037D5B6D"/>
    <w:rsid w:val="03810BEE"/>
    <w:rsid w:val="038731FB"/>
    <w:rsid w:val="03944CEF"/>
    <w:rsid w:val="0397693B"/>
    <w:rsid w:val="03B05E12"/>
    <w:rsid w:val="03B14C53"/>
    <w:rsid w:val="03BF485E"/>
    <w:rsid w:val="03C57EBD"/>
    <w:rsid w:val="03D76AC5"/>
    <w:rsid w:val="03EA1F7D"/>
    <w:rsid w:val="03F506FD"/>
    <w:rsid w:val="03FA3669"/>
    <w:rsid w:val="04026017"/>
    <w:rsid w:val="04196B73"/>
    <w:rsid w:val="043117F8"/>
    <w:rsid w:val="043B0EA6"/>
    <w:rsid w:val="043F4193"/>
    <w:rsid w:val="04422A82"/>
    <w:rsid w:val="045526CB"/>
    <w:rsid w:val="04761C06"/>
    <w:rsid w:val="0482132F"/>
    <w:rsid w:val="048841A9"/>
    <w:rsid w:val="04920B4A"/>
    <w:rsid w:val="04946F40"/>
    <w:rsid w:val="04AC1B06"/>
    <w:rsid w:val="04B33FD4"/>
    <w:rsid w:val="04BB0EB6"/>
    <w:rsid w:val="04BB4F88"/>
    <w:rsid w:val="04BD6FD9"/>
    <w:rsid w:val="04D968E2"/>
    <w:rsid w:val="04E56AA8"/>
    <w:rsid w:val="04EB5B94"/>
    <w:rsid w:val="04ED46C0"/>
    <w:rsid w:val="04F01501"/>
    <w:rsid w:val="04FB3B0C"/>
    <w:rsid w:val="050C7F43"/>
    <w:rsid w:val="051969CE"/>
    <w:rsid w:val="0526061A"/>
    <w:rsid w:val="052755BA"/>
    <w:rsid w:val="05276918"/>
    <w:rsid w:val="05297EFA"/>
    <w:rsid w:val="05310027"/>
    <w:rsid w:val="053B6BFE"/>
    <w:rsid w:val="053F16C3"/>
    <w:rsid w:val="054D6EE0"/>
    <w:rsid w:val="057241BC"/>
    <w:rsid w:val="057F66F5"/>
    <w:rsid w:val="058C1ACF"/>
    <w:rsid w:val="05922C18"/>
    <w:rsid w:val="05992C81"/>
    <w:rsid w:val="05AB4ECF"/>
    <w:rsid w:val="05B51C96"/>
    <w:rsid w:val="05B76884"/>
    <w:rsid w:val="05B90696"/>
    <w:rsid w:val="05BC154A"/>
    <w:rsid w:val="05D233D9"/>
    <w:rsid w:val="05D65CBD"/>
    <w:rsid w:val="05E945A2"/>
    <w:rsid w:val="06010B09"/>
    <w:rsid w:val="06041D6E"/>
    <w:rsid w:val="06055CF6"/>
    <w:rsid w:val="060E74F0"/>
    <w:rsid w:val="061F0509"/>
    <w:rsid w:val="062432CD"/>
    <w:rsid w:val="062C1553"/>
    <w:rsid w:val="064274B6"/>
    <w:rsid w:val="06581EF5"/>
    <w:rsid w:val="065A01E3"/>
    <w:rsid w:val="066A48CC"/>
    <w:rsid w:val="066E5D06"/>
    <w:rsid w:val="068F739A"/>
    <w:rsid w:val="06924E33"/>
    <w:rsid w:val="069B116A"/>
    <w:rsid w:val="069E76CC"/>
    <w:rsid w:val="06D16A3D"/>
    <w:rsid w:val="06D65F9B"/>
    <w:rsid w:val="06DC64EB"/>
    <w:rsid w:val="06FD62F0"/>
    <w:rsid w:val="06FE1D75"/>
    <w:rsid w:val="07010A8D"/>
    <w:rsid w:val="070609AF"/>
    <w:rsid w:val="0723538E"/>
    <w:rsid w:val="07390649"/>
    <w:rsid w:val="073E21A0"/>
    <w:rsid w:val="07541DC2"/>
    <w:rsid w:val="076023A9"/>
    <w:rsid w:val="07690952"/>
    <w:rsid w:val="077301D7"/>
    <w:rsid w:val="079543D1"/>
    <w:rsid w:val="07A04C33"/>
    <w:rsid w:val="07A07827"/>
    <w:rsid w:val="07A93FDC"/>
    <w:rsid w:val="07AD6683"/>
    <w:rsid w:val="07B2276D"/>
    <w:rsid w:val="07BE74F2"/>
    <w:rsid w:val="07BF0484"/>
    <w:rsid w:val="07C5019E"/>
    <w:rsid w:val="07F66F51"/>
    <w:rsid w:val="08030CB8"/>
    <w:rsid w:val="080A4204"/>
    <w:rsid w:val="08182D07"/>
    <w:rsid w:val="081D70B9"/>
    <w:rsid w:val="082504C0"/>
    <w:rsid w:val="083E7D08"/>
    <w:rsid w:val="083F725C"/>
    <w:rsid w:val="085C2D96"/>
    <w:rsid w:val="08746EE4"/>
    <w:rsid w:val="087A2CEF"/>
    <w:rsid w:val="088C6988"/>
    <w:rsid w:val="08A82552"/>
    <w:rsid w:val="08AA23B6"/>
    <w:rsid w:val="08C4369E"/>
    <w:rsid w:val="08CD1CE6"/>
    <w:rsid w:val="08CE117E"/>
    <w:rsid w:val="08D405CF"/>
    <w:rsid w:val="08E102C6"/>
    <w:rsid w:val="08E323B7"/>
    <w:rsid w:val="08F061F2"/>
    <w:rsid w:val="08F3708E"/>
    <w:rsid w:val="08FF42BF"/>
    <w:rsid w:val="090E1A76"/>
    <w:rsid w:val="091016FA"/>
    <w:rsid w:val="091E5631"/>
    <w:rsid w:val="093A0251"/>
    <w:rsid w:val="09457987"/>
    <w:rsid w:val="094E4FC0"/>
    <w:rsid w:val="09541E4C"/>
    <w:rsid w:val="09615BD4"/>
    <w:rsid w:val="096E1CFB"/>
    <w:rsid w:val="09753702"/>
    <w:rsid w:val="097F7E45"/>
    <w:rsid w:val="098F41DC"/>
    <w:rsid w:val="099B19D7"/>
    <w:rsid w:val="09A329DC"/>
    <w:rsid w:val="09A52BA1"/>
    <w:rsid w:val="09A60E0B"/>
    <w:rsid w:val="09BD1A71"/>
    <w:rsid w:val="09C261CF"/>
    <w:rsid w:val="09CE7AB1"/>
    <w:rsid w:val="09EB5FC1"/>
    <w:rsid w:val="09ED65B2"/>
    <w:rsid w:val="09F27715"/>
    <w:rsid w:val="09F61B57"/>
    <w:rsid w:val="0A0873E2"/>
    <w:rsid w:val="0A10191D"/>
    <w:rsid w:val="0A127D7C"/>
    <w:rsid w:val="0A1D3FA6"/>
    <w:rsid w:val="0A1E75C8"/>
    <w:rsid w:val="0A2129CA"/>
    <w:rsid w:val="0A2232DF"/>
    <w:rsid w:val="0A290C0A"/>
    <w:rsid w:val="0A2D0F47"/>
    <w:rsid w:val="0A2E3BDD"/>
    <w:rsid w:val="0A3328A2"/>
    <w:rsid w:val="0A352EB2"/>
    <w:rsid w:val="0A562EF4"/>
    <w:rsid w:val="0A7543AA"/>
    <w:rsid w:val="0A8B51A8"/>
    <w:rsid w:val="0AAA6984"/>
    <w:rsid w:val="0AB069CC"/>
    <w:rsid w:val="0AD06260"/>
    <w:rsid w:val="0AD7478D"/>
    <w:rsid w:val="0AEE09CA"/>
    <w:rsid w:val="0AF665E9"/>
    <w:rsid w:val="0AF75A49"/>
    <w:rsid w:val="0AF925F6"/>
    <w:rsid w:val="0AFA7160"/>
    <w:rsid w:val="0AFA7F02"/>
    <w:rsid w:val="0AFE1077"/>
    <w:rsid w:val="0B192507"/>
    <w:rsid w:val="0B1B32F2"/>
    <w:rsid w:val="0B256297"/>
    <w:rsid w:val="0B2E64E3"/>
    <w:rsid w:val="0B39713E"/>
    <w:rsid w:val="0B3A64CB"/>
    <w:rsid w:val="0B543C3A"/>
    <w:rsid w:val="0B5D1C24"/>
    <w:rsid w:val="0B6F44AC"/>
    <w:rsid w:val="0B796811"/>
    <w:rsid w:val="0B7B662F"/>
    <w:rsid w:val="0B8068ED"/>
    <w:rsid w:val="0B865951"/>
    <w:rsid w:val="0B89263E"/>
    <w:rsid w:val="0B8F4CA9"/>
    <w:rsid w:val="0B93734D"/>
    <w:rsid w:val="0B9825DF"/>
    <w:rsid w:val="0B9E5B07"/>
    <w:rsid w:val="0BA4680C"/>
    <w:rsid w:val="0BAF5571"/>
    <w:rsid w:val="0BBF0E90"/>
    <w:rsid w:val="0BBF4CCF"/>
    <w:rsid w:val="0BC10D12"/>
    <w:rsid w:val="0BC26208"/>
    <w:rsid w:val="0BFB5276"/>
    <w:rsid w:val="0BFF7E38"/>
    <w:rsid w:val="0C01465C"/>
    <w:rsid w:val="0C043C52"/>
    <w:rsid w:val="0C0913BA"/>
    <w:rsid w:val="0C0A5E2F"/>
    <w:rsid w:val="0C0C6706"/>
    <w:rsid w:val="0C105D99"/>
    <w:rsid w:val="0C165BD5"/>
    <w:rsid w:val="0C1A2A85"/>
    <w:rsid w:val="0C1F639E"/>
    <w:rsid w:val="0C2A6B23"/>
    <w:rsid w:val="0C2B23F6"/>
    <w:rsid w:val="0C3215B7"/>
    <w:rsid w:val="0C37318C"/>
    <w:rsid w:val="0C3857A2"/>
    <w:rsid w:val="0C527B12"/>
    <w:rsid w:val="0C5D2945"/>
    <w:rsid w:val="0C7B3237"/>
    <w:rsid w:val="0C7B4732"/>
    <w:rsid w:val="0C827D39"/>
    <w:rsid w:val="0C8C428B"/>
    <w:rsid w:val="0C961BB8"/>
    <w:rsid w:val="0C9F64CF"/>
    <w:rsid w:val="0CA61756"/>
    <w:rsid w:val="0CA676C1"/>
    <w:rsid w:val="0CB700A2"/>
    <w:rsid w:val="0CBB39B4"/>
    <w:rsid w:val="0CC43666"/>
    <w:rsid w:val="0CD151E0"/>
    <w:rsid w:val="0CEA40FA"/>
    <w:rsid w:val="0D0A31D2"/>
    <w:rsid w:val="0D0B1D01"/>
    <w:rsid w:val="0D160DB1"/>
    <w:rsid w:val="0D162761"/>
    <w:rsid w:val="0D1759DB"/>
    <w:rsid w:val="0D347EEE"/>
    <w:rsid w:val="0D387A26"/>
    <w:rsid w:val="0D435824"/>
    <w:rsid w:val="0D460B9E"/>
    <w:rsid w:val="0D4A07A6"/>
    <w:rsid w:val="0D4F3EC6"/>
    <w:rsid w:val="0D505F29"/>
    <w:rsid w:val="0D6F3558"/>
    <w:rsid w:val="0D905689"/>
    <w:rsid w:val="0D961B92"/>
    <w:rsid w:val="0DAE6E34"/>
    <w:rsid w:val="0DB04788"/>
    <w:rsid w:val="0DDF0E56"/>
    <w:rsid w:val="0DE81167"/>
    <w:rsid w:val="0DEE2BDC"/>
    <w:rsid w:val="0DF46681"/>
    <w:rsid w:val="0DFC0349"/>
    <w:rsid w:val="0E035275"/>
    <w:rsid w:val="0E091343"/>
    <w:rsid w:val="0E0C1F31"/>
    <w:rsid w:val="0E0F1763"/>
    <w:rsid w:val="0E2A0CD4"/>
    <w:rsid w:val="0E3835E8"/>
    <w:rsid w:val="0E493134"/>
    <w:rsid w:val="0E572CB6"/>
    <w:rsid w:val="0E5A6AB5"/>
    <w:rsid w:val="0E691A69"/>
    <w:rsid w:val="0E6C4059"/>
    <w:rsid w:val="0E772E4B"/>
    <w:rsid w:val="0E7B61B0"/>
    <w:rsid w:val="0E7E2561"/>
    <w:rsid w:val="0E7F6AE8"/>
    <w:rsid w:val="0E7F7709"/>
    <w:rsid w:val="0E8556D1"/>
    <w:rsid w:val="0E8D6CC3"/>
    <w:rsid w:val="0EA6053E"/>
    <w:rsid w:val="0EA9790F"/>
    <w:rsid w:val="0ED20300"/>
    <w:rsid w:val="0ED964B7"/>
    <w:rsid w:val="0EDA0996"/>
    <w:rsid w:val="0EE07A4B"/>
    <w:rsid w:val="0EE54143"/>
    <w:rsid w:val="0F04180F"/>
    <w:rsid w:val="0F065086"/>
    <w:rsid w:val="0F30340A"/>
    <w:rsid w:val="0F3E20AE"/>
    <w:rsid w:val="0F4678EB"/>
    <w:rsid w:val="0F476EA7"/>
    <w:rsid w:val="0F565B7A"/>
    <w:rsid w:val="0F590A07"/>
    <w:rsid w:val="0F7645BD"/>
    <w:rsid w:val="0F7B0E37"/>
    <w:rsid w:val="0F871B35"/>
    <w:rsid w:val="0F8D714E"/>
    <w:rsid w:val="0F90605C"/>
    <w:rsid w:val="0F9F4ACD"/>
    <w:rsid w:val="0FA020F3"/>
    <w:rsid w:val="0FA53087"/>
    <w:rsid w:val="0FA75D0C"/>
    <w:rsid w:val="0FA86596"/>
    <w:rsid w:val="0FBE183B"/>
    <w:rsid w:val="0FC27902"/>
    <w:rsid w:val="0FC37C92"/>
    <w:rsid w:val="0FC425AC"/>
    <w:rsid w:val="0FCA68B9"/>
    <w:rsid w:val="0FD717B2"/>
    <w:rsid w:val="0FD944B1"/>
    <w:rsid w:val="0FEE7E30"/>
    <w:rsid w:val="0FFA4241"/>
    <w:rsid w:val="101A598B"/>
    <w:rsid w:val="10204084"/>
    <w:rsid w:val="10241766"/>
    <w:rsid w:val="102F1DD7"/>
    <w:rsid w:val="10314B9E"/>
    <w:rsid w:val="103F3742"/>
    <w:rsid w:val="1045065D"/>
    <w:rsid w:val="10495157"/>
    <w:rsid w:val="1050485C"/>
    <w:rsid w:val="105437DD"/>
    <w:rsid w:val="105B7C07"/>
    <w:rsid w:val="10612C85"/>
    <w:rsid w:val="10615B24"/>
    <w:rsid w:val="10657240"/>
    <w:rsid w:val="106A181E"/>
    <w:rsid w:val="107210FE"/>
    <w:rsid w:val="10754AC4"/>
    <w:rsid w:val="107E54B7"/>
    <w:rsid w:val="1095157E"/>
    <w:rsid w:val="10B85363"/>
    <w:rsid w:val="10BC0AEF"/>
    <w:rsid w:val="10BF34F4"/>
    <w:rsid w:val="10C038EF"/>
    <w:rsid w:val="10C04C34"/>
    <w:rsid w:val="10CC67D2"/>
    <w:rsid w:val="10D66E25"/>
    <w:rsid w:val="10DD1BDE"/>
    <w:rsid w:val="10DF294F"/>
    <w:rsid w:val="10E02E14"/>
    <w:rsid w:val="10E45893"/>
    <w:rsid w:val="10EF6DF3"/>
    <w:rsid w:val="10F26D08"/>
    <w:rsid w:val="10F93E23"/>
    <w:rsid w:val="10FC5B2E"/>
    <w:rsid w:val="11002171"/>
    <w:rsid w:val="1106044C"/>
    <w:rsid w:val="110A2E47"/>
    <w:rsid w:val="111D190D"/>
    <w:rsid w:val="11335F52"/>
    <w:rsid w:val="113701A8"/>
    <w:rsid w:val="1161427A"/>
    <w:rsid w:val="11675E35"/>
    <w:rsid w:val="117116FD"/>
    <w:rsid w:val="11761BC8"/>
    <w:rsid w:val="117B36FD"/>
    <w:rsid w:val="117D22E3"/>
    <w:rsid w:val="118849EC"/>
    <w:rsid w:val="118E5427"/>
    <w:rsid w:val="11AC6322"/>
    <w:rsid w:val="11AE0F0C"/>
    <w:rsid w:val="11B07C6D"/>
    <w:rsid w:val="11B51F54"/>
    <w:rsid w:val="11DB02A2"/>
    <w:rsid w:val="11E640D8"/>
    <w:rsid w:val="11E93539"/>
    <w:rsid w:val="11EB7348"/>
    <w:rsid w:val="11FB7004"/>
    <w:rsid w:val="120A0BA2"/>
    <w:rsid w:val="120D2D4D"/>
    <w:rsid w:val="12273E64"/>
    <w:rsid w:val="12392E7C"/>
    <w:rsid w:val="125613FA"/>
    <w:rsid w:val="125B786C"/>
    <w:rsid w:val="126834C8"/>
    <w:rsid w:val="126B0249"/>
    <w:rsid w:val="126E740F"/>
    <w:rsid w:val="127A0756"/>
    <w:rsid w:val="127C0738"/>
    <w:rsid w:val="127C5B0E"/>
    <w:rsid w:val="129E709B"/>
    <w:rsid w:val="12A03220"/>
    <w:rsid w:val="12A12D82"/>
    <w:rsid w:val="12A57C9F"/>
    <w:rsid w:val="12AC4027"/>
    <w:rsid w:val="12AF14CC"/>
    <w:rsid w:val="12B34C5F"/>
    <w:rsid w:val="12B832D6"/>
    <w:rsid w:val="12BC3AB2"/>
    <w:rsid w:val="12C93188"/>
    <w:rsid w:val="12D744B6"/>
    <w:rsid w:val="12DC3670"/>
    <w:rsid w:val="12E00E30"/>
    <w:rsid w:val="12E66DBD"/>
    <w:rsid w:val="12F45DB0"/>
    <w:rsid w:val="130E6F07"/>
    <w:rsid w:val="13276F80"/>
    <w:rsid w:val="1348798F"/>
    <w:rsid w:val="134D3B38"/>
    <w:rsid w:val="135D7C60"/>
    <w:rsid w:val="136D2BD3"/>
    <w:rsid w:val="13743A5A"/>
    <w:rsid w:val="137903FF"/>
    <w:rsid w:val="138B4921"/>
    <w:rsid w:val="13901022"/>
    <w:rsid w:val="139955FE"/>
    <w:rsid w:val="13AB0E81"/>
    <w:rsid w:val="13B51E99"/>
    <w:rsid w:val="13CA18BC"/>
    <w:rsid w:val="13CF48C4"/>
    <w:rsid w:val="13E06A38"/>
    <w:rsid w:val="13F06F34"/>
    <w:rsid w:val="13FF364E"/>
    <w:rsid w:val="140033A2"/>
    <w:rsid w:val="140506B8"/>
    <w:rsid w:val="1407529F"/>
    <w:rsid w:val="141D5202"/>
    <w:rsid w:val="141F68EC"/>
    <w:rsid w:val="14243BAC"/>
    <w:rsid w:val="143468A0"/>
    <w:rsid w:val="14446AE4"/>
    <w:rsid w:val="144745AB"/>
    <w:rsid w:val="14550AEE"/>
    <w:rsid w:val="14683223"/>
    <w:rsid w:val="146D60E8"/>
    <w:rsid w:val="1474120B"/>
    <w:rsid w:val="147D3CAF"/>
    <w:rsid w:val="1488256D"/>
    <w:rsid w:val="14951130"/>
    <w:rsid w:val="14A6628C"/>
    <w:rsid w:val="14AE136B"/>
    <w:rsid w:val="14B06739"/>
    <w:rsid w:val="14BF4D17"/>
    <w:rsid w:val="14D41AFB"/>
    <w:rsid w:val="14D52A18"/>
    <w:rsid w:val="14DA45C9"/>
    <w:rsid w:val="14F05D89"/>
    <w:rsid w:val="14F128DE"/>
    <w:rsid w:val="14FB2E28"/>
    <w:rsid w:val="150071D8"/>
    <w:rsid w:val="15082783"/>
    <w:rsid w:val="15161219"/>
    <w:rsid w:val="151B1C03"/>
    <w:rsid w:val="151D39FA"/>
    <w:rsid w:val="15225F6A"/>
    <w:rsid w:val="152420CD"/>
    <w:rsid w:val="152C2A38"/>
    <w:rsid w:val="152D271E"/>
    <w:rsid w:val="15300919"/>
    <w:rsid w:val="15374C20"/>
    <w:rsid w:val="15681870"/>
    <w:rsid w:val="156C7272"/>
    <w:rsid w:val="157167EE"/>
    <w:rsid w:val="15745C12"/>
    <w:rsid w:val="15753D57"/>
    <w:rsid w:val="157619F7"/>
    <w:rsid w:val="15872037"/>
    <w:rsid w:val="15897A94"/>
    <w:rsid w:val="158B7F14"/>
    <w:rsid w:val="15987773"/>
    <w:rsid w:val="159D118B"/>
    <w:rsid w:val="15A21709"/>
    <w:rsid w:val="15A81939"/>
    <w:rsid w:val="15BB153D"/>
    <w:rsid w:val="15BC13ED"/>
    <w:rsid w:val="15C42CAB"/>
    <w:rsid w:val="15C979D8"/>
    <w:rsid w:val="15D9714C"/>
    <w:rsid w:val="15DA34B6"/>
    <w:rsid w:val="15DF587C"/>
    <w:rsid w:val="15E62AF0"/>
    <w:rsid w:val="15EF0E3D"/>
    <w:rsid w:val="15FD6FDD"/>
    <w:rsid w:val="160B7A36"/>
    <w:rsid w:val="160D20C5"/>
    <w:rsid w:val="160E3B6C"/>
    <w:rsid w:val="1633299E"/>
    <w:rsid w:val="163B7A3A"/>
    <w:rsid w:val="1646293A"/>
    <w:rsid w:val="16543ADA"/>
    <w:rsid w:val="165E4C21"/>
    <w:rsid w:val="16686605"/>
    <w:rsid w:val="166C6187"/>
    <w:rsid w:val="16751AE9"/>
    <w:rsid w:val="16764A60"/>
    <w:rsid w:val="168A11DE"/>
    <w:rsid w:val="16A800E8"/>
    <w:rsid w:val="16B218F7"/>
    <w:rsid w:val="16B23482"/>
    <w:rsid w:val="16C10E31"/>
    <w:rsid w:val="16C23D5C"/>
    <w:rsid w:val="16CE65B7"/>
    <w:rsid w:val="16D14DCF"/>
    <w:rsid w:val="16D53203"/>
    <w:rsid w:val="16D572ED"/>
    <w:rsid w:val="16D87B10"/>
    <w:rsid w:val="16DF7B0C"/>
    <w:rsid w:val="16E05C78"/>
    <w:rsid w:val="16EB39E0"/>
    <w:rsid w:val="16EB6C3A"/>
    <w:rsid w:val="16EC70D9"/>
    <w:rsid w:val="17023C99"/>
    <w:rsid w:val="170254AC"/>
    <w:rsid w:val="17161306"/>
    <w:rsid w:val="171F4FEF"/>
    <w:rsid w:val="17207B57"/>
    <w:rsid w:val="17266D49"/>
    <w:rsid w:val="17370A31"/>
    <w:rsid w:val="173767D5"/>
    <w:rsid w:val="174F100E"/>
    <w:rsid w:val="17546E07"/>
    <w:rsid w:val="17560129"/>
    <w:rsid w:val="175A63BD"/>
    <w:rsid w:val="176500C9"/>
    <w:rsid w:val="176B2FE7"/>
    <w:rsid w:val="176F0CAD"/>
    <w:rsid w:val="1778143E"/>
    <w:rsid w:val="177B0022"/>
    <w:rsid w:val="178D4BD2"/>
    <w:rsid w:val="1790693E"/>
    <w:rsid w:val="179536A3"/>
    <w:rsid w:val="179868A3"/>
    <w:rsid w:val="17AD672B"/>
    <w:rsid w:val="17AE648C"/>
    <w:rsid w:val="17AF010A"/>
    <w:rsid w:val="17BD7831"/>
    <w:rsid w:val="17C53E1B"/>
    <w:rsid w:val="17C740B7"/>
    <w:rsid w:val="17C762CE"/>
    <w:rsid w:val="17CE706A"/>
    <w:rsid w:val="17DD68E5"/>
    <w:rsid w:val="17E1692C"/>
    <w:rsid w:val="17E20561"/>
    <w:rsid w:val="182B73EC"/>
    <w:rsid w:val="182B7F87"/>
    <w:rsid w:val="182C1E1D"/>
    <w:rsid w:val="18507481"/>
    <w:rsid w:val="18667539"/>
    <w:rsid w:val="18671EFA"/>
    <w:rsid w:val="18693BEB"/>
    <w:rsid w:val="18753700"/>
    <w:rsid w:val="1877024C"/>
    <w:rsid w:val="1881671D"/>
    <w:rsid w:val="188E29FF"/>
    <w:rsid w:val="189D412D"/>
    <w:rsid w:val="18A03B70"/>
    <w:rsid w:val="18A2229B"/>
    <w:rsid w:val="18A60F7A"/>
    <w:rsid w:val="18A71DC7"/>
    <w:rsid w:val="18AD56C4"/>
    <w:rsid w:val="18BB546B"/>
    <w:rsid w:val="18D73519"/>
    <w:rsid w:val="18E7181D"/>
    <w:rsid w:val="18EA6C32"/>
    <w:rsid w:val="18FD6FCD"/>
    <w:rsid w:val="19063476"/>
    <w:rsid w:val="1909497F"/>
    <w:rsid w:val="19203AFB"/>
    <w:rsid w:val="1928438B"/>
    <w:rsid w:val="192C7C17"/>
    <w:rsid w:val="192D5DF3"/>
    <w:rsid w:val="1942499E"/>
    <w:rsid w:val="194E5835"/>
    <w:rsid w:val="19505630"/>
    <w:rsid w:val="1957633A"/>
    <w:rsid w:val="196E6562"/>
    <w:rsid w:val="19751C94"/>
    <w:rsid w:val="197D0337"/>
    <w:rsid w:val="19911B72"/>
    <w:rsid w:val="19A02503"/>
    <w:rsid w:val="19A202AF"/>
    <w:rsid w:val="19C350E5"/>
    <w:rsid w:val="19DC41DF"/>
    <w:rsid w:val="19E718D4"/>
    <w:rsid w:val="19ED4E72"/>
    <w:rsid w:val="19ED6051"/>
    <w:rsid w:val="19F40B5F"/>
    <w:rsid w:val="19F67E58"/>
    <w:rsid w:val="19FF37AC"/>
    <w:rsid w:val="1A075D6D"/>
    <w:rsid w:val="1A1532FF"/>
    <w:rsid w:val="1A34540E"/>
    <w:rsid w:val="1A350C12"/>
    <w:rsid w:val="1A362E91"/>
    <w:rsid w:val="1A3A190D"/>
    <w:rsid w:val="1A421A1C"/>
    <w:rsid w:val="1A4A1891"/>
    <w:rsid w:val="1A4B3247"/>
    <w:rsid w:val="1A524CCB"/>
    <w:rsid w:val="1A5930EF"/>
    <w:rsid w:val="1A8460D7"/>
    <w:rsid w:val="1A8D7033"/>
    <w:rsid w:val="1A903593"/>
    <w:rsid w:val="1A986510"/>
    <w:rsid w:val="1A9A028C"/>
    <w:rsid w:val="1A9D4674"/>
    <w:rsid w:val="1AB501E0"/>
    <w:rsid w:val="1AB95B31"/>
    <w:rsid w:val="1ACB19EE"/>
    <w:rsid w:val="1ACD10AC"/>
    <w:rsid w:val="1AD05A91"/>
    <w:rsid w:val="1AD1382A"/>
    <w:rsid w:val="1AD52606"/>
    <w:rsid w:val="1AD52D0E"/>
    <w:rsid w:val="1AD53110"/>
    <w:rsid w:val="1AE13879"/>
    <w:rsid w:val="1AE62A97"/>
    <w:rsid w:val="1AEA0FD7"/>
    <w:rsid w:val="1AEC7FC1"/>
    <w:rsid w:val="1AF23E3B"/>
    <w:rsid w:val="1B043212"/>
    <w:rsid w:val="1B0A62B1"/>
    <w:rsid w:val="1B0B1259"/>
    <w:rsid w:val="1B0B7FE2"/>
    <w:rsid w:val="1B0D5E2C"/>
    <w:rsid w:val="1B2225EE"/>
    <w:rsid w:val="1B275685"/>
    <w:rsid w:val="1B33090F"/>
    <w:rsid w:val="1B355323"/>
    <w:rsid w:val="1B3A4E94"/>
    <w:rsid w:val="1B446428"/>
    <w:rsid w:val="1B46463F"/>
    <w:rsid w:val="1B5342FB"/>
    <w:rsid w:val="1B721F2F"/>
    <w:rsid w:val="1B725C4A"/>
    <w:rsid w:val="1B755A48"/>
    <w:rsid w:val="1B8A1E93"/>
    <w:rsid w:val="1B9115F3"/>
    <w:rsid w:val="1B9B0CBB"/>
    <w:rsid w:val="1B9C663A"/>
    <w:rsid w:val="1BAA4535"/>
    <w:rsid w:val="1BD9778A"/>
    <w:rsid w:val="1BEC3747"/>
    <w:rsid w:val="1C154F58"/>
    <w:rsid w:val="1C163FE1"/>
    <w:rsid w:val="1C1976A8"/>
    <w:rsid w:val="1C280AD5"/>
    <w:rsid w:val="1C2A3B65"/>
    <w:rsid w:val="1C384370"/>
    <w:rsid w:val="1C5257D4"/>
    <w:rsid w:val="1C616598"/>
    <w:rsid w:val="1C8B26A9"/>
    <w:rsid w:val="1C8B6E54"/>
    <w:rsid w:val="1C964F54"/>
    <w:rsid w:val="1C967086"/>
    <w:rsid w:val="1C9C25C2"/>
    <w:rsid w:val="1C9E0401"/>
    <w:rsid w:val="1C9E0706"/>
    <w:rsid w:val="1CA3323E"/>
    <w:rsid w:val="1CA53D1B"/>
    <w:rsid w:val="1CA87998"/>
    <w:rsid w:val="1CA95F0A"/>
    <w:rsid w:val="1CAE3D10"/>
    <w:rsid w:val="1CB121A1"/>
    <w:rsid w:val="1CB41F30"/>
    <w:rsid w:val="1CB760DB"/>
    <w:rsid w:val="1CC72C7C"/>
    <w:rsid w:val="1CD6056B"/>
    <w:rsid w:val="1CEA4DF6"/>
    <w:rsid w:val="1CF20096"/>
    <w:rsid w:val="1CF34A3B"/>
    <w:rsid w:val="1D0333B4"/>
    <w:rsid w:val="1D071615"/>
    <w:rsid w:val="1D2B562A"/>
    <w:rsid w:val="1D3212C1"/>
    <w:rsid w:val="1D4367E6"/>
    <w:rsid w:val="1D4943D5"/>
    <w:rsid w:val="1D570408"/>
    <w:rsid w:val="1D6D666A"/>
    <w:rsid w:val="1D770F6B"/>
    <w:rsid w:val="1D78317D"/>
    <w:rsid w:val="1D7936CA"/>
    <w:rsid w:val="1D796B26"/>
    <w:rsid w:val="1D863ECF"/>
    <w:rsid w:val="1D914C8E"/>
    <w:rsid w:val="1D9F348E"/>
    <w:rsid w:val="1DB45454"/>
    <w:rsid w:val="1DB5087F"/>
    <w:rsid w:val="1DB96EBD"/>
    <w:rsid w:val="1DBC5523"/>
    <w:rsid w:val="1DC11D98"/>
    <w:rsid w:val="1DC82FC4"/>
    <w:rsid w:val="1DC97C8F"/>
    <w:rsid w:val="1DCE3353"/>
    <w:rsid w:val="1DD03689"/>
    <w:rsid w:val="1DD5230C"/>
    <w:rsid w:val="1DE45B4C"/>
    <w:rsid w:val="1DF76F8B"/>
    <w:rsid w:val="1E07058F"/>
    <w:rsid w:val="1E111967"/>
    <w:rsid w:val="1E192144"/>
    <w:rsid w:val="1E262EB7"/>
    <w:rsid w:val="1E2A1112"/>
    <w:rsid w:val="1E4B67D3"/>
    <w:rsid w:val="1E4E07E3"/>
    <w:rsid w:val="1E6107CA"/>
    <w:rsid w:val="1E6B09F6"/>
    <w:rsid w:val="1E7C375A"/>
    <w:rsid w:val="1E83501D"/>
    <w:rsid w:val="1E8D12BD"/>
    <w:rsid w:val="1E931EEC"/>
    <w:rsid w:val="1E9C182B"/>
    <w:rsid w:val="1EAD74F0"/>
    <w:rsid w:val="1EBD324A"/>
    <w:rsid w:val="1ED72730"/>
    <w:rsid w:val="1EDC49F7"/>
    <w:rsid w:val="1EE31558"/>
    <w:rsid w:val="1EE916C6"/>
    <w:rsid w:val="1EEA6D5E"/>
    <w:rsid w:val="1EED3623"/>
    <w:rsid w:val="1EFA35C4"/>
    <w:rsid w:val="1EFC32B7"/>
    <w:rsid w:val="1F16400B"/>
    <w:rsid w:val="1F1C59DB"/>
    <w:rsid w:val="1F1E5B75"/>
    <w:rsid w:val="1F240AA8"/>
    <w:rsid w:val="1F276153"/>
    <w:rsid w:val="1F396564"/>
    <w:rsid w:val="1F475C44"/>
    <w:rsid w:val="1F49320B"/>
    <w:rsid w:val="1F63061A"/>
    <w:rsid w:val="1F737904"/>
    <w:rsid w:val="1F7B5C8B"/>
    <w:rsid w:val="1F7C1712"/>
    <w:rsid w:val="1F802F21"/>
    <w:rsid w:val="1FA92AD4"/>
    <w:rsid w:val="1FA95D24"/>
    <w:rsid w:val="1FAD096F"/>
    <w:rsid w:val="1FBA141C"/>
    <w:rsid w:val="1FE04890"/>
    <w:rsid w:val="1FE5185D"/>
    <w:rsid w:val="1FF33B1F"/>
    <w:rsid w:val="2004317A"/>
    <w:rsid w:val="20113811"/>
    <w:rsid w:val="2013441B"/>
    <w:rsid w:val="201D5BB5"/>
    <w:rsid w:val="202C1CFC"/>
    <w:rsid w:val="203528E4"/>
    <w:rsid w:val="2036028C"/>
    <w:rsid w:val="20407B6B"/>
    <w:rsid w:val="20421D2A"/>
    <w:rsid w:val="204C5C98"/>
    <w:rsid w:val="205C61CD"/>
    <w:rsid w:val="20657E94"/>
    <w:rsid w:val="206A6613"/>
    <w:rsid w:val="207529F3"/>
    <w:rsid w:val="20796CF9"/>
    <w:rsid w:val="207C2D8F"/>
    <w:rsid w:val="20813E34"/>
    <w:rsid w:val="20841C89"/>
    <w:rsid w:val="20892FB3"/>
    <w:rsid w:val="209F0AB8"/>
    <w:rsid w:val="20A96874"/>
    <w:rsid w:val="20AE1385"/>
    <w:rsid w:val="20B4168F"/>
    <w:rsid w:val="20C577FA"/>
    <w:rsid w:val="20C77237"/>
    <w:rsid w:val="20CC2686"/>
    <w:rsid w:val="20E7364C"/>
    <w:rsid w:val="20EE51DD"/>
    <w:rsid w:val="20EF38A6"/>
    <w:rsid w:val="20F749E2"/>
    <w:rsid w:val="20F87EC0"/>
    <w:rsid w:val="20F925AD"/>
    <w:rsid w:val="20FC705E"/>
    <w:rsid w:val="210C5805"/>
    <w:rsid w:val="212B769E"/>
    <w:rsid w:val="213D577D"/>
    <w:rsid w:val="21564595"/>
    <w:rsid w:val="215C68AD"/>
    <w:rsid w:val="2173545A"/>
    <w:rsid w:val="217B747D"/>
    <w:rsid w:val="217F5C6F"/>
    <w:rsid w:val="218264DB"/>
    <w:rsid w:val="2183715B"/>
    <w:rsid w:val="21850B4E"/>
    <w:rsid w:val="21A3555D"/>
    <w:rsid w:val="21A6169D"/>
    <w:rsid w:val="21AF5B70"/>
    <w:rsid w:val="21BC3C57"/>
    <w:rsid w:val="21BF20AB"/>
    <w:rsid w:val="21C63C9B"/>
    <w:rsid w:val="21D0275E"/>
    <w:rsid w:val="21DA1DF7"/>
    <w:rsid w:val="21DB2D2B"/>
    <w:rsid w:val="21E81E78"/>
    <w:rsid w:val="21EB08B5"/>
    <w:rsid w:val="21EE0DDA"/>
    <w:rsid w:val="21FE340B"/>
    <w:rsid w:val="220C0627"/>
    <w:rsid w:val="220E467C"/>
    <w:rsid w:val="22103057"/>
    <w:rsid w:val="22180C86"/>
    <w:rsid w:val="22193E03"/>
    <w:rsid w:val="221A3681"/>
    <w:rsid w:val="22216EF3"/>
    <w:rsid w:val="222A2BE3"/>
    <w:rsid w:val="222B3B82"/>
    <w:rsid w:val="222B539D"/>
    <w:rsid w:val="22360BAF"/>
    <w:rsid w:val="22370480"/>
    <w:rsid w:val="224F46E6"/>
    <w:rsid w:val="226A5F1E"/>
    <w:rsid w:val="226D402C"/>
    <w:rsid w:val="22716288"/>
    <w:rsid w:val="228021DE"/>
    <w:rsid w:val="22862D77"/>
    <w:rsid w:val="2295559D"/>
    <w:rsid w:val="229A2BE5"/>
    <w:rsid w:val="22A92F66"/>
    <w:rsid w:val="22B61C5B"/>
    <w:rsid w:val="22B8456F"/>
    <w:rsid w:val="22C04BD6"/>
    <w:rsid w:val="22C45866"/>
    <w:rsid w:val="22C47CA5"/>
    <w:rsid w:val="22C8000F"/>
    <w:rsid w:val="22CA31C4"/>
    <w:rsid w:val="22D56048"/>
    <w:rsid w:val="22DA3398"/>
    <w:rsid w:val="22EA6607"/>
    <w:rsid w:val="22F06BB6"/>
    <w:rsid w:val="22F47C09"/>
    <w:rsid w:val="22F9515D"/>
    <w:rsid w:val="22FA33DE"/>
    <w:rsid w:val="230C182A"/>
    <w:rsid w:val="23120D04"/>
    <w:rsid w:val="23242915"/>
    <w:rsid w:val="233B5D82"/>
    <w:rsid w:val="23425A7A"/>
    <w:rsid w:val="23504E86"/>
    <w:rsid w:val="23531F4A"/>
    <w:rsid w:val="236C6F10"/>
    <w:rsid w:val="237B6ACA"/>
    <w:rsid w:val="237C203D"/>
    <w:rsid w:val="237E6C57"/>
    <w:rsid w:val="238017D0"/>
    <w:rsid w:val="238236CD"/>
    <w:rsid w:val="238D54AC"/>
    <w:rsid w:val="23A32C46"/>
    <w:rsid w:val="23B00888"/>
    <w:rsid w:val="23C20AD3"/>
    <w:rsid w:val="23D644BF"/>
    <w:rsid w:val="23D9010C"/>
    <w:rsid w:val="23E506E3"/>
    <w:rsid w:val="240564AA"/>
    <w:rsid w:val="242E0A3F"/>
    <w:rsid w:val="243108A7"/>
    <w:rsid w:val="24315EB0"/>
    <w:rsid w:val="243522BE"/>
    <w:rsid w:val="24396C02"/>
    <w:rsid w:val="244E2FF5"/>
    <w:rsid w:val="246B6CCB"/>
    <w:rsid w:val="246F05F2"/>
    <w:rsid w:val="24710AF6"/>
    <w:rsid w:val="24716708"/>
    <w:rsid w:val="248F5759"/>
    <w:rsid w:val="24984160"/>
    <w:rsid w:val="24A677E9"/>
    <w:rsid w:val="24B95AA1"/>
    <w:rsid w:val="24BB6632"/>
    <w:rsid w:val="24C212D5"/>
    <w:rsid w:val="24C765C5"/>
    <w:rsid w:val="24D7621F"/>
    <w:rsid w:val="24DE2118"/>
    <w:rsid w:val="24E87A54"/>
    <w:rsid w:val="24EE1E37"/>
    <w:rsid w:val="250523B2"/>
    <w:rsid w:val="250D1D72"/>
    <w:rsid w:val="250F69FC"/>
    <w:rsid w:val="25124E17"/>
    <w:rsid w:val="251457C7"/>
    <w:rsid w:val="251846C8"/>
    <w:rsid w:val="251A2AAC"/>
    <w:rsid w:val="251D48BE"/>
    <w:rsid w:val="252A1432"/>
    <w:rsid w:val="252C4D11"/>
    <w:rsid w:val="252C5BDC"/>
    <w:rsid w:val="25392F26"/>
    <w:rsid w:val="253B606E"/>
    <w:rsid w:val="255B4E72"/>
    <w:rsid w:val="256177C7"/>
    <w:rsid w:val="25664605"/>
    <w:rsid w:val="25862020"/>
    <w:rsid w:val="2586568D"/>
    <w:rsid w:val="25965688"/>
    <w:rsid w:val="259C7DB1"/>
    <w:rsid w:val="25A72B97"/>
    <w:rsid w:val="25AC1031"/>
    <w:rsid w:val="25AC3402"/>
    <w:rsid w:val="25B07822"/>
    <w:rsid w:val="25B43F66"/>
    <w:rsid w:val="25B62A68"/>
    <w:rsid w:val="25BB213B"/>
    <w:rsid w:val="25C34AC1"/>
    <w:rsid w:val="25DC3E31"/>
    <w:rsid w:val="25E21A28"/>
    <w:rsid w:val="25FC56E2"/>
    <w:rsid w:val="2601141B"/>
    <w:rsid w:val="2606312F"/>
    <w:rsid w:val="26127CA8"/>
    <w:rsid w:val="26170186"/>
    <w:rsid w:val="26324100"/>
    <w:rsid w:val="2632689B"/>
    <w:rsid w:val="26331DD0"/>
    <w:rsid w:val="26377592"/>
    <w:rsid w:val="263F63FC"/>
    <w:rsid w:val="26483554"/>
    <w:rsid w:val="268C72B9"/>
    <w:rsid w:val="26950309"/>
    <w:rsid w:val="269E7A65"/>
    <w:rsid w:val="26A178D7"/>
    <w:rsid w:val="26A34C80"/>
    <w:rsid w:val="26A56854"/>
    <w:rsid w:val="26B70D1D"/>
    <w:rsid w:val="26D41D99"/>
    <w:rsid w:val="26D7615F"/>
    <w:rsid w:val="26E163CD"/>
    <w:rsid w:val="26E633EA"/>
    <w:rsid w:val="26EB70C0"/>
    <w:rsid w:val="26ED2BBB"/>
    <w:rsid w:val="26F015C6"/>
    <w:rsid w:val="26FA56C2"/>
    <w:rsid w:val="270A72C3"/>
    <w:rsid w:val="271B6928"/>
    <w:rsid w:val="271F07EA"/>
    <w:rsid w:val="272308E1"/>
    <w:rsid w:val="27242B98"/>
    <w:rsid w:val="27261E23"/>
    <w:rsid w:val="272C4290"/>
    <w:rsid w:val="27485DCE"/>
    <w:rsid w:val="27536104"/>
    <w:rsid w:val="27573E30"/>
    <w:rsid w:val="27660383"/>
    <w:rsid w:val="2766457A"/>
    <w:rsid w:val="27705897"/>
    <w:rsid w:val="27872133"/>
    <w:rsid w:val="278D4747"/>
    <w:rsid w:val="27991A49"/>
    <w:rsid w:val="27A42CE1"/>
    <w:rsid w:val="27A76EB5"/>
    <w:rsid w:val="27B81A5C"/>
    <w:rsid w:val="27B84A30"/>
    <w:rsid w:val="27BC177E"/>
    <w:rsid w:val="27C653E7"/>
    <w:rsid w:val="27C96FDD"/>
    <w:rsid w:val="27D1568D"/>
    <w:rsid w:val="27EF08E1"/>
    <w:rsid w:val="27F4727F"/>
    <w:rsid w:val="280F4EF4"/>
    <w:rsid w:val="28150EB1"/>
    <w:rsid w:val="281C6F0A"/>
    <w:rsid w:val="28282F4D"/>
    <w:rsid w:val="28302FB7"/>
    <w:rsid w:val="2832396B"/>
    <w:rsid w:val="28340723"/>
    <w:rsid w:val="28430614"/>
    <w:rsid w:val="284E464D"/>
    <w:rsid w:val="28504C98"/>
    <w:rsid w:val="285D7052"/>
    <w:rsid w:val="28663B17"/>
    <w:rsid w:val="286D4FAB"/>
    <w:rsid w:val="286F2FCD"/>
    <w:rsid w:val="287D6C31"/>
    <w:rsid w:val="28926F8B"/>
    <w:rsid w:val="289741F2"/>
    <w:rsid w:val="28B27B69"/>
    <w:rsid w:val="28B4392D"/>
    <w:rsid w:val="28B86926"/>
    <w:rsid w:val="28BC6F8F"/>
    <w:rsid w:val="28C14B08"/>
    <w:rsid w:val="28CA422E"/>
    <w:rsid w:val="28D226DE"/>
    <w:rsid w:val="28D603E1"/>
    <w:rsid w:val="28D75271"/>
    <w:rsid w:val="28F5251D"/>
    <w:rsid w:val="28FE4C78"/>
    <w:rsid w:val="28FF0E83"/>
    <w:rsid w:val="29062DDE"/>
    <w:rsid w:val="290F3A5C"/>
    <w:rsid w:val="292069F4"/>
    <w:rsid w:val="292C6DE4"/>
    <w:rsid w:val="292C6F8A"/>
    <w:rsid w:val="292D769E"/>
    <w:rsid w:val="29371FCB"/>
    <w:rsid w:val="293D6BAF"/>
    <w:rsid w:val="2941772D"/>
    <w:rsid w:val="294E2291"/>
    <w:rsid w:val="295946DE"/>
    <w:rsid w:val="295E5BA0"/>
    <w:rsid w:val="2969767B"/>
    <w:rsid w:val="296D48F5"/>
    <w:rsid w:val="297522F1"/>
    <w:rsid w:val="29943F85"/>
    <w:rsid w:val="2998182F"/>
    <w:rsid w:val="299C7890"/>
    <w:rsid w:val="299D6893"/>
    <w:rsid w:val="29AD1826"/>
    <w:rsid w:val="29AF3C20"/>
    <w:rsid w:val="29BA6460"/>
    <w:rsid w:val="29C07ADC"/>
    <w:rsid w:val="29C90680"/>
    <w:rsid w:val="29CA1EDF"/>
    <w:rsid w:val="29CB5128"/>
    <w:rsid w:val="29D20625"/>
    <w:rsid w:val="29D90EE8"/>
    <w:rsid w:val="29D97511"/>
    <w:rsid w:val="29E41D82"/>
    <w:rsid w:val="29F509A2"/>
    <w:rsid w:val="29F92E29"/>
    <w:rsid w:val="2A123EF0"/>
    <w:rsid w:val="2A1935F7"/>
    <w:rsid w:val="2A2739D6"/>
    <w:rsid w:val="2A2950D2"/>
    <w:rsid w:val="2A3261C8"/>
    <w:rsid w:val="2A355914"/>
    <w:rsid w:val="2A467354"/>
    <w:rsid w:val="2A5539CC"/>
    <w:rsid w:val="2A5E09F9"/>
    <w:rsid w:val="2A666692"/>
    <w:rsid w:val="2A707582"/>
    <w:rsid w:val="2A763643"/>
    <w:rsid w:val="2A835AA7"/>
    <w:rsid w:val="2A8B56A2"/>
    <w:rsid w:val="2A9908B3"/>
    <w:rsid w:val="2AAB217A"/>
    <w:rsid w:val="2AB567C0"/>
    <w:rsid w:val="2ABF14C8"/>
    <w:rsid w:val="2ABF5CFE"/>
    <w:rsid w:val="2AC61076"/>
    <w:rsid w:val="2ACA456D"/>
    <w:rsid w:val="2AD50403"/>
    <w:rsid w:val="2AD909A1"/>
    <w:rsid w:val="2AD9706F"/>
    <w:rsid w:val="2ADD27EE"/>
    <w:rsid w:val="2AE418E1"/>
    <w:rsid w:val="2AE6664A"/>
    <w:rsid w:val="2AF136D1"/>
    <w:rsid w:val="2AF274F5"/>
    <w:rsid w:val="2AF74FBB"/>
    <w:rsid w:val="2B04085D"/>
    <w:rsid w:val="2B0B1F70"/>
    <w:rsid w:val="2B0B238B"/>
    <w:rsid w:val="2B0C7E1F"/>
    <w:rsid w:val="2B1E464C"/>
    <w:rsid w:val="2B271F97"/>
    <w:rsid w:val="2B295E92"/>
    <w:rsid w:val="2B2E0F95"/>
    <w:rsid w:val="2B37060C"/>
    <w:rsid w:val="2B3D64C6"/>
    <w:rsid w:val="2B4024B6"/>
    <w:rsid w:val="2B484678"/>
    <w:rsid w:val="2B4D4E02"/>
    <w:rsid w:val="2B5561B6"/>
    <w:rsid w:val="2B5D5A99"/>
    <w:rsid w:val="2B696CF7"/>
    <w:rsid w:val="2B7B3D3C"/>
    <w:rsid w:val="2B7B499A"/>
    <w:rsid w:val="2B8D0F2B"/>
    <w:rsid w:val="2B8F2C07"/>
    <w:rsid w:val="2B92775B"/>
    <w:rsid w:val="2B9971EA"/>
    <w:rsid w:val="2BA22773"/>
    <w:rsid w:val="2BA773F9"/>
    <w:rsid w:val="2BAD5373"/>
    <w:rsid w:val="2BB0569B"/>
    <w:rsid w:val="2BB934F1"/>
    <w:rsid w:val="2BC050B6"/>
    <w:rsid w:val="2BC74EA4"/>
    <w:rsid w:val="2BD11D6E"/>
    <w:rsid w:val="2BD9556F"/>
    <w:rsid w:val="2BF3349D"/>
    <w:rsid w:val="2C0B45F3"/>
    <w:rsid w:val="2C0E4315"/>
    <w:rsid w:val="2C2E3EE5"/>
    <w:rsid w:val="2C356A4D"/>
    <w:rsid w:val="2C3A2E57"/>
    <w:rsid w:val="2C3E4F86"/>
    <w:rsid w:val="2C400FCD"/>
    <w:rsid w:val="2C4E5D4A"/>
    <w:rsid w:val="2C4F2279"/>
    <w:rsid w:val="2C4F652D"/>
    <w:rsid w:val="2C544F5C"/>
    <w:rsid w:val="2C80607E"/>
    <w:rsid w:val="2C8A50DA"/>
    <w:rsid w:val="2C8E6842"/>
    <w:rsid w:val="2C9A5F55"/>
    <w:rsid w:val="2CAF22FB"/>
    <w:rsid w:val="2CCF3A0B"/>
    <w:rsid w:val="2CDF2E50"/>
    <w:rsid w:val="2CDF37D1"/>
    <w:rsid w:val="2CE82109"/>
    <w:rsid w:val="2CF261CB"/>
    <w:rsid w:val="2CF55EF2"/>
    <w:rsid w:val="2CFC54BE"/>
    <w:rsid w:val="2D047415"/>
    <w:rsid w:val="2D0C617C"/>
    <w:rsid w:val="2D12215A"/>
    <w:rsid w:val="2D1249BF"/>
    <w:rsid w:val="2D3369CA"/>
    <w:rsid w:val="2D394420"/>
    <w:rsid w:val="2D3A00B0"/>
    <w:rsid w:val="2D586FA3"/>
    <w:rsid w:val="2D5A54A0"/>
    <w:rsid w:val="2D5F0C54"/>
    <w:rsid w:val="2D6420C3"/>
    <w:rsid w:val="2D6C5359"/>
    <w:rsid w:val="2D6C5D84"/>
    <w:rsid w:val="2D6D5A8A"/>
    <w:rsid w:val="2D8F0939"/>
    <w:rsid w:val="2D9E581B"/>
    <w:rsid w:val="2DAF09EE"/>
    <w:rsid w:val="2DB00CB0"/>
    <w:rsid w:val="2DC84A63"/>
    <w:rsid w:val="2DC93AE9"/>
    <w:rsid w:val="2DDA3394"/>
    <w:rsid w:val="2DF22AA0"/>
    <w:rsid w:val="2DF70659"/>
    <w:rsid w:val="2DF8056A"/>
    <w:rsid w:val="2E184BF2"/>
    <w:rsid w:val="2E201B46"/>
    <w:rsid w:val="2E222BD0"/>
    <w:rsid w:val="2E2B0FB9"/>
    <w:rsid w:val="2E305E59"/>
    <w:rsid w:val="2E336616"/>
    <w:rsid w:val="2E3A4CA0"/>
    <w:rsid w:val="2E5F0F57"/>
    <w:rsid w:val="2E5F6B36"/>
    <w:rsid w:val="2E632DE9"/>
    <w:rsid w:val="2E6F7AB4"/>
    <w:rsid w:val="2E753BC9"/>
    <w:rsid w:val="2E9E666C"/>
    <w:rsid w:val="2EA471F9"/>
    <w:rsid w:val="2EA84997"/>
    <w:rsid w:val="2EAB1FBF"/>
    <w:rsid w:val="2EAF41C1"/>
    <w:rsid w:val="2EE71DE8"/>
    <w:rsid w:val="2EE77572"/>
    <w:rsid w:val="2EF26A97"/>
    <w:rsid w:val="2EF4552B"/>
    <w:rsid w:val="2EFB0C10"/>
    <w:rsid w:val="2EFC65C2"/>
    <w:rsid w:val="2EFF6B6E"/>
    <w:rsid w:val="2F09223A"/>
    <w:rsid w:val="2F10251F"/>
    <w:rsid w:val="2F106A85"/>
    <w:rsid w:val="2F123D47"/>
    <w:rsid w:val="2F1E3180"/>
    <w:rsid w:val="2F344CF6"/>
    <w:rsid w:val="2F435C5E"/>
    <w:rsid w:val="2F516330"/>
    <w:rsid w:val="2F5C555B"/>
    <w:rsid w:val="2F7D2CBA"/>
    <w:rsid w:val="2F894F11"/>
    <w:rsid w:val="2F9B5D94"/>
    <w:rsid w:val="2FAE2852"/>
    <w:rsid w:val="2FB16D2C"/>
    <w:rsid w:val="2FB778F1"/>
    <w:rsid w:val="2FBA2ADC"/>
    <w:rsid w:val="2FCE0018"/>
    <w:rsid w:val="2FD26962"/>
    <w:rsid w:val="2FDF1FD8"/>
    <w:rsid w:val="2FE2143F"/>
    <w:rsid w:val="2FE94C00"/>
    <w:rsid w:val="2FFD49E5"/>
    <w:rsid w:val="301921E4"/>
    <w:rsid w:val="301D0C19"/>
    <w:rsid w:val="30380B31"/>
    <w:rsid w:val="303F4016"/>
    <w:rsid w:val="30400ADC"/>
    <w:rsid w:val="30404369"/>
    <w:rsid w:val="30412787"/>
    <w:rsid w:val="30436C97"/>
    <w:rsid w:val="304737F8"/>
    <w:rsid w:val="304B4208"/>
    <w:rsid w:val="3055575A"/>
    <w:rsid w:val="306122FE"/>
    <w:rsid w:val="306D684A"/>
    <w:rsid w:val="30750DFF"/>
    <w:rsid w:val="307C307B"/>
    <w:rsid w:val="30923B0C"/>
    <w:rsid w:val="30966A3D"/>
    <w:rsid w:val="309A4570"/>
    <w:rsid w:val="30AD4A51"/>
    <w:rsid w:val="30BC576D"/>
    <w:rsid w:val="30C33F02"/>
    <w:rsid w:val="30CD734B"/>
    <w:rsid w:val="31007CFA"/>
    <w:rsid w:val="31047C16"/>
    <w:rsid w:val="31092168"/>
    <w:rsid w:val="310F0B70"/>
    <w:rsid w:val="31134165"/>
    <w:rsid w:val="31144549"/>
    <w:rsid w:val="311C6C8A"/>
    <w:rsid w:val="312E6937"/>
    <w:rsid w:val="313C4F75"/>
    <w:rsid w:val="314549D1"/>
    <w:rsid w:val="314B14D5"/>
    <w:rsid w:val="31546719"/>
    <w:rsid w:val="315546AA"/>
    <w:rsid w:val="31557450"/>
    <w:rsid w:val="31652181"/>
    <w:rsid w:val="31660765"/>
    <w:rsid w:val="31671342"/>
    <w:rsid w:val="31802144"/>
    <w:rsid w:val="3189560B"/>
    <w:rsid w:val="31903F3D"/>
    <w:rsid w:val="319128BA"/>
    <w:rsid w:val="319B60AB"/>
    <w:rsid w:val="319E3CF8"/>
    <w:rsid w:val="31B50DA2"/>
    <w:rsid w:val="31C506B9"/>
    <w:rsid w:val="31D63422"/>
    <w:rsid w:val="31E2249A"/>
    <w:rsid w:val="31F0214D"/>
    <w:rsid w:val="32037F89"/>
    <w:rsid w:val="32051475"/>
    <w:rsid w:val="320867F0"/>
    <w:rsid w:val="321A07DB"/>
    <w:rsid w:val="322D096C"/>
    <w:rsid w:val="32517FA5"/>
    <w:rsid w:val="32572186"/>
    <w:rsid w:val="325E7F41"/>
    <w:rsid w:val="32711846"/>
    <w:rsid w:val="327226A7"/>
    <w:rsid w:val="327B1D4F"/>
    <w:rsid w:val="328115C0"/>
    <w:rsid w:val="32854BA7"/>
    <w:rsid w:val="328D6873"/>
    <w:rsid w:val="32AF551E"/>
    <w:rsid w:val="32BE0B20"/>
    <w:rsid w:val="32C05E1B"/>
    <w:rsid w:val="32C17672"/>
    <w:rsid w:val="32C27AF8"/>
    <w:rsid w:val="32C377F8"/>
    <w:rsid w:val="32D61120"/>
    <w:rsid w:val="32D74F09"/>
    <w:rsid w:val="32DB3505"/>
    <w:rsid w:val="32E72ADB"/>
    <w:rsid w:val="32F24F54"/>
    <w:rsid w:val="32F354EF"/>
    <w:rsid w:val="32F542A8"/>
    <w:rsid w:val="32F9645E"/>
    <w:rsid w:val="32FE3468"/>
    <w:rsid w:val="33083CBA"/>
    <w:rsid w:val="332D4A75"/>
    <w:rsid w:val="332E37E8"/>
    <w:rsid w:val="33305436"/>
    <w:rsid w:val="33312D7B"/>
    <w:rsid w:val="333135EC"/>
    <w:rsid w:val="333948F9"/>
    <w:rsid w:val="33423337"/>
    <w:rsid w:val="33467A14"/>
    <w:rsid w:val="334B34AC"/>
    <w:rsid w:val="3350008A"/>
    <w:rsid w:val="33507EF9"/>
    <w:rsid w:val="33534714"/>
    <w:rsid w:val="335C42D5"/>
    <w:rsid w:val="336816D8"/>
    <w:rsid w:val="337A79B5"/>
    <w:rsid w:val="337C4631"/>
    <w:rsid w:val="337E08B0"/>
    <w:rsid w:val="338D30FD"/>
    <w:rsid w:val="33921CB4"/>
    <w:rsid w:val="33A22F0A"/>
    <w:rsid w:val="33A647F3"/>
    <w:rsid w:val="33AD0B9D"/>
    <w:rsid w:val="33C176A5"/>
    <w:rsid w:val="33C750BC"/>
    <w:rsid w:val="33C95DCE"/>
    <w:rsid w:val="33D4786A"/>
    <w:rsid w:val="33DE49C4"/>
    <w:rsid w:val="33E0157E"/>
    <w:rsid w:val="33EA3412"/>
    <w:rsid w:val="33F9047A"/>
    <w:rsid w:val="34083321"/>
    <w:rsid w:val="34246074"/>
    <w:rsid w:val="342E0F2E"/>
    <w:rsid w:val="34384071"/>
    <w:rsid w:val="34386A13"/>
    <w:rsid w:val="344578BA"/>
    <w:rsid w:val="34496085"/>
    <w:rsid w:val="344E5898"/>
    <w:rsid w:val="34522A16"/>
    <w:rsid w:val="345D53AF"/>
    <w:rsid w:val="34646D4F"/>
    <w:rsid w:val="346522B7"/>
    <w:rsid w:val="347071F7"/>
    <w:rsid w:val="347202A4"/>
    <w:rsid w:val="348C10CC"/>
    <w:rsid w:val="349909D2"/>
    <w:rsid w:val="34A13495"/>
    <w:rsid w:val="34A465E9"/>
    <w:rsid w:val="34A53AC8"/>
    <w:rsid w:val="34B3439F"/>
    <w:rsid w:val="34B65B5F"/>
    <w:rsid w:val="34C63528"/>
    <w:rsid w:val="34D10D12"/>
    <w:rsid w:val="34D26873"/>
    <w:rsid w:val="34D80526"/>
    <w:rsid w:val="34E34641"/>
    <w:rsid w:val="34E863DA"/>
    <w:rsid w:val="34F50FD1"/>
    <w:rsid w:val="34F5300E"/>
    <w:rsid w:val="34F67E77"/>
    <w:rsid w:val="34F86256"/>
    <w:rsid w:val="3536179B"/>
    <w:rsid w:val="35385271"/>
    <w:rsid w:val="353B1238"/>
    <w:rsid w:val="353E35B2"/>
    <w:rsid w:val="3546465C"/>
    <w:rsid w:val="35477886"/>
    <w:rsid w:val="355F5943"/>
    <w:rsid w:val="35847FED"/>
    <w:rsid w:val="35A21E60"/>
    <w:rsid w:val="35B80D71"/>
    <w:rsid w:val="35CD5E8D"/>
    <w:rsid w:val="35D32B17"/>
    <w:rsid w:val="35D93122"/>
    <w:rsid w:val="35DE1FAA"/>
    <w:rsid w:val="35EE30B8"/>
    <w:rsid w:val="35EF7486"/>
    <w:rsid w:val="35F16572"/>
    <w:rsid w:val="35F62254"/>
    <w:rsid w:val="35FE4CB1"/>
    <w:rsid w:val="36081389"/>
    <w:rsid w:val="36094EDF"/>
    <w:rsid w:val="360E7E29"/>
    <w:rsid w:val="36115D79"/>
    <w:rsid w:val="36212C9E"/>
    <w:rsid w:val="36247DE3"/>
    <w:rsid w:val="363C6099"/>
    <w:rsid w:val="36411253"/>
    <w:rsid w:val="364E7581"/>
    <w:rsid w:val="36505D4A"/>
    <w:rsid w:val="365D215B"/>
    <w:rsid w:val="36650ABA"/>
    <w:rsid w:val="366E5AEA"/>
    <w:rsid w:val="366F282C"/>
    <w:rsid w:val="36722065"/>
    <w:rsid w:val="36734019"/>
    <w:rsid w:val="36863F98"/>
    <w:rsid w:val="36911DE5"/>
    <w:rsid w:val="36945E1B"/>
    <w:rsid w:val="3695261B"/>
    <w:rsid w:val="369B79A4"/>
    <w:rsid w:val="369B7EFE"/>
    <w:rsid w:val="369D6398"/>
    <w:rsid w:val="36A0284E"/>
    <w:rsid w:val="36A93590"/>
    <w:rsid w:val="36B122F3"/>
    <w:rsid w:val="36B726DC"/>
    <w:rsid w:val="36C17C54"/>
    <w:rsid w:val="37107395"/>
    <w:rsid w:val="371F1C6F"/>
    <w:rsid w:val="37252973"/>
    <w:rsid w:val="372749A5"/>
    <w:rsid w:val="37314C07"/>
    <w:rsid w:val="37455DC1"/>
    <w:rsid w:val="3754490E"/>
    <w:rsid w:val="37603545"/>
    <w:rsid w:val="376B4BFE"/>
    <w:rsid w:val="377625D1"/>
    <w:rsid w:val="378D35FC"/>
    <w:rsid w:val="37A419F0"/>
    <w:rsid w:val="37B52EE1"/>
    <w:rsid w:val="37BD7C8F"/>
    <w:rsid w:val="37E438E3"/>
    <w:rsid w:val="37F53359"/>
    <w:rsid w:val="38025BE2"/>
    <w:rsid w:val="38067931"/>
    <w:rsid w:val="381738B5"/>
    <w:rsid w:val="38243A79"/>
    <w:rsid w:val="382E01D1"/>
    <w:rsid w:val="383113C0"/>
    <w:rsid w:val="384253C1"/>
    <w:rsid w:val="384332B9"/>
    <w:rsid w:val="387040F8"/>
    <w:rsid w:val="3895771D"/>
    <w:rsid w:val="38983AFD"/>
    <w:rsid w:val="389B5CA3"/>
    <w:rsid w:val="38A849C7"/>
    <w:rsid w:val="38B2518F"/>
    <w:rsid w:val="38CD31B0"/>
    <w:rsid w:val="38D338DF"/>
    <w:rsid w:val="38EC069F"/>
    <w:rsid w:val="38F40383"/>
    <w:rsid w:val="391148E5"/>
    <w:rsid w:val="391D7C8D"/>
    <w:rsid w:val="393D7A4F"/>
    <w:rsid w:val="39543C20"/>
    <w:rsid w:val="39760C6F"/>
    <w:rsid w:val="39901F23"/>
    <w:rsid w:val="39924686"/>
    <w:rsid w:val="39990F15"/>
    <w:rsid w:val="399F0900"/>
    <w:rsid w:val="39A523FE"/>
    <w:rsid w:val="39A60C26"/>
    <w:rsid w:val="39B127DD"/>
    <w:rsid w:val="39D837D3"/>
    <w:rsid w:val="39EF454D"/>
    <w:rsid w:val="39F9149F"/>
    <w:rsid w:val="39FC0C8F"/>
    <w:rsid w:val="39FC39E4"/>
    <w:rsid w:val="3A09484A"/>
    <w:rsid w:val="3A1E4794"/>
    <w:rsid w:val="3A201C2D"/>
    <w:rsid w:val="3A263777"/>
    <w:rsid w:val="3A4543FC"/>
    <w:rsid w:val="3A504FDF"/>
    <w:rsid w:val="3A53251A"/>
    <w:rsid w:val="3A5518A9"/>
    <w:rsid w:val="3A590897"/>
    <w:rsid w:val="3A5D3BAD"/>
    <w:rsid w:val="3A6073C5"/>
    <w:rsid w:val="3A680C66"/>
    <w:rsid w:val="3A710999"/>
    <w:rsid w:val="3A781BA0"/>
    <w:rsid w:val="3A807913"/>
    <w:rsid w:val="3A9701BA"/>
    <w:rsid w:val="3A9E5FB7"/>
    <w:rsid w:val="3AB148AC"/>
    <w:rsid w:val="3AB56A8A"/>
    <w:rsid w:val="3AB65A97"/>
    <w:rsid w:val="3ABE2A52"/>
    <w:rsid w:val="3AC41BDB"/>
    <w:rsid w:val="3AE95D1B"/>
    <w:rsid w:val="3AF431BA"/>
    <w:rsid w:val="3AF868A4"/>
    <w:rsid w:val="3B0C1B3C"/>
    <w:rsid w:val="3B266D28"/>
    <w:rsid w:val="3B354E4B"/>
    <w:rsid w:val="3B380DD1"/>
    <w:rsid w:val="3B4A0C8B"/>
    <w:rsid w:val="3B5F509B"/>
    <w:rsid w:val="3B617B0F"/>
    <w:rsid w:val="3B6F0CF3"/>
    <w:rsid w:val="3B767319"/>
    <w:rsid w:val="3B962C9E"/>
    <w:rsid w:val="3B9B140D"/>
    <w:rsid w:val="3B9C749B"/>
    <w:rsid w:val="3BA366F0"/>
    <w:rsid w:val="3BAC63B4"/>
    <w:rsid w:val="3BB6195C"/>
    <w:rsid w:val="3BC33066"/>
    <w:rsid w:val="3BC40D4F"/>
    <w:rsid w:val="3BDD3E75"/>
    <w:rsid w:val="3BE96109"/>
    <w:rsid w:val="3BEB34E1"/>
    <w:rsid w:val="3BED78EC"/>
    <w:rsid w:val="3C004E90"/>
    <w:rsid w:val="3C027108"/>
    <w:rsid w:val="3C053013"/>
    <w:rsid w:val="3C090D23"/>
    <w:rsid w:val="3C102C7E"/>
    <w:rsid w:val="3C211027"/>
    <w:rsid w:val="3C2A7E67"/>
    <w:rsid w:val="3C316159"/>
    <w:rsid w:val="3C3F46A8"/>
    <w:rsid w:val="3C3F5781"/>
    <w:rsid w:val="3C4211EC"/>
    <w:rsid w:val="3C4A6A36"/>
    <w:rsid w:val="3C4F24A0"/>
    <w:rsid w:val="3C530636"/>
    <w:rsid w:val="3C5D4941"/>
    <w:rsid w:val="3C6C3C41"/>
    <w:rsid w:val="3C784F1E"/>
    <w:rsid w:val="3C7C3ABB"/>
    <w:rsid w:val="3C7D38E4"/>
    <w:rsid w:val="3C7F34E0"/>
    <w:rsid w:val="3C826F90"/>
    <w:rsid w:val="3C983AFE"/>
    <w:rsid w:val="3C9E0AF4"/>
    <w:rsid w:val="3C9F24A8"/>
    <w:rsid w:val="3CAC1FCD"/>
    <w:rsid w:val="3CAD4ECC"/>
    <w:rsid w:val="3CD52E3B"/>
    <w:rsid w:val="3CD71DF3"/>
    <w:rsid w:val="3CDD039F"/>
    <w:rsid w:val="3CE34841"/>
    <w:rsid w:val="3CE369C0"/>
    <w:rsid w:val="3CE37FAC"/>
    <w:rsid w:val="3CE90A10"/>
    <w:rsid w:val="3CF241A8"/>
    <w:rsid w:val="3CFF2A7D"/>
    <w:rsid w:val="3D0E7E2C"/>
    <w:rsid w:val="3D103F30"/>
    <w:rsid w:val="3D3929F6"/>
    <w:rsid w:val="3D441776"/>
    <w:rsid w:val="3D530909"/>
    <w:rsid w:val="3D5841EF"/>
    <w:rsid w:val="3D6858DA"/>
    <w:rsid w:val="3D816844"/>
    <w:rsid w:val="3D825560"/>
    <w:rsid w:val="3D8A4A0B"/>
    <w:rsid w:val="3D8D5C08"/>
    <w:rsid w:val="3DA369E6"/>
    <w:rsid w:val="3DA579A4"/>
    <w:rsid w:val="3DA83D86"/>
    <w:rsid w:val="3DAA6657"/>
    <w:rsid w:val="3DB15181"/>
    <w:rsid w:val="3E1566E9"/>
    <w:rsid w:val="3E2D0526"/>
    <w:rsid w:val="3E4B623C"/>
    <w:rsid w:val="3E4C5F94"/>
    <w:rsid w:val="3E5871BE"/>
    <w:rsid w:val="3E6744E7"/>
    <w:rsid w:val="3E6800A8"/>
    <w:rsid w:val="3E712DE2"/>
    <w:rsid w:val="3E7D6DCD"/>
    <w:rsid w:val="3E7E2055"/>
    <w:rsid w:val="3E9E4033"/>
    <w:rsid w:val="3EA4202E"/>
    <w:rsid w:val="3EAB69D6"/>
    <w:rsid w:val="3EB131B9"/>
    <w:rsid w:val="3ECC1E4D"/>
    <w:rsid w:val="3EE222D3"/>
    <w:rsid w:val="3EE861A8"/>
    <w:rsid w:val="3F173322"/>
    <w:rsid w:val="3F1A2783"/>
    <w:rsid w:val="3F234AC2"/>
    <w:rsid w:val="3F2C541D"/>
    <w:rsid w:val="3F3270F3"/>
    <w:rsid w:val="3F3E465F"/>
    <w:rsid w:val="3F461129"/>
    <w:rsid w:val="3F4A4F6C"/>
    <w:rsid w:val="3F584358"/>
    <w:rsid w:val="3F5F4509"/>
    <w:rsid w:val="3F69148A"/>
    <w:rsid w:val="3F6F1D1C"/>
    <w:rsid w:val="3F870F99"/>
    <w:rsid w:val="3F9C2D71"/>
    <w:rsid w:val="3FA108D4"/>
    <w:rsid w:val="3FBA16AC"/>
    <w:rsid w:val="3FD54EAA"/>
    <w:rsid w:val="3FEF0A9F"/>
    <w:rsid w:val="3FEF5AB7"/>
    <w:rsid w:val="3FF22F35"/>
    <w:rsid w:val="3FFF09A8"/>
    <w:rsid w:val="400442C2"/>
    <w:rsid w:val="400B1FDA"/>
    <w:rsid w:val="400C2FDB"/>
    <w:rsid w:val="401E58FD"/>
    <w:rsid w:val="40240AAF"/>
    <w:rsid w:val="402D3411"/>
    <w:rsid w:val="403246CB"/>
    <w:rsid w:val="403B0A5B"/>
    <w:rsid w:val="404B4FA5"/>
    <w:rsid w:val="404D30E2"/>
    <w:rsid w:val="4070035D"/>
    <w:rsid w:val="407B015D"/>
    <w:rsid w:val="407F0A12"/>
    <w:rsid w:val="40802AA9"/>
    <w:rsid w:val="40836EE5"/>
    <w:rsid w:val="40872E5B"/>
    <w:rsid w:val="40960405"/>
    <w:rsid w:val="409D6085"/>
    <w:rsid w:val="40BE0DDC"/>
    <w:rsid w:val="40C171E0"/>
    <w:rsid w:val="40C470CB"/>
    <w:rsid w:val="40D4657C"/>
    <w:rsid w:val="40DB4203"/>
    <w:rsid w:val="40DE5D1E"/>
    <w:rsid w:val="40EA2C53"/>
    <w:rsid w:val="40FC4075"/>
    <w:rsid w:val="41120B5C"/>
    <w:rsid w:val="411332F4"/>
    <w:rsid w:val="41384D5D"/>
    <w:rsid w:val="41500C4B"/>
    <w:rsid w:val="41627CE0"/>
    <w:rsid w:val="41677E31"/>
    <w:rsid w:val="416C40CA"/>
    <w:rsid w:val="416C44BE"/>
    <w:rsid w:val="416E1321"/>
    <w:rsid w:val="4170782C"/>
    <w:rsid w:val="41707E0C"/>
    <w:rsid w:val="417E4F62"/>
    <w:rsid w:val="41813BB3"/>
    <w:rsid w:val="419E2F99"/>
    <w:rsid w:val="41BB599A"/>
    <w:rsid w:val="41BC2E74"/>
    <w:rsid w:val="41CA139B"/>
    <w:rsid w:val="41CA25F1"/>
    <w:rsid w:val="41D3187A"/>
    <w:rsid w:val="41E96B2E"/>
    <w:rsid w:val="41ED79DD"/>
    <w:rsid w:val="41F940CC"/>
    <w:rsid w:val="41FF3A2E"/>
    <w:rsid w:val="42146099"/>
    <w:rsid w:val="421E0452"/>
    <w:rsid w:val="42230550"/>
    <w:rsid w:val="42253598"/>
    <w:rsid w:val="422A357F"/>
    <w:rsid w:val="42456DCA"/>
    <w:rsid w:val="424B64EC"/>
    <w:rsid w:val="425D45D6"/>
    <w:rsid w:val="42623B98"/>
    <w:rsid w:val="42663CC6"/>
    <w:rsid w:val="427F0D89"/>
    <w:rsid w:val="428443CD"/>
    <w:rsid w:val="42851081"/>
    <w:rsid w:val="4289487C"/>
    <w:rsid w:val="42925F3A"/>
    <w:rsid w:val="42A979CE"/>
    <w:rsid w:val="42AB295B"/>
    <w:rsid w:val="42B54A27"/>
    <w:rsid w:val="42B94730"/>
    <w:rsid w:val="42D10F89"/>
    <w:rsid w:val="42D20C6A"/>
    <w:rsid w:val="42DA020F"/>
    <w:rsid w:val="42E3509E"/>
    <w:rsid w:val="42EA4F82"/>
    <w:rsid w:val="42EE3807"/>
    <w:rsid w:val="42FD0F2E"/>
    <w:rsid w:val="431C6F9E"/>
    <w:rsid w:val="431E5663"/>
    <w:rsid w:val="432A445D"/>
    <w:rsid w:val="43300B1D"/>
    <w:rsid w:val="433809A2"/>
    <w:rsid w:val="43425460"/>
    <w:rsid w:val="43566A35"/>
    <w:rsid w:val="43636188"/>
    <w:rsid w:val="43676049"/>
    <w:rsid w:val="436B5A3A"/>
    <w:rsid w:val="436C70B4"/>
    <w:rsid w:val="438B74F2"/>
    <w:rsid w:val="438E565C"/>
    <w:rsid w:val="43985AB1"/>
    <w:rsid w:val="43A371C1"/>
    <w:rsid w:val="43A60C4E"/>
    <w:rsid w:val="43BB7E42"/>
    <w:rsid w:val="43D40D41"/>
    <w:rsid w:val="43DA4138"/>
    <w:rsid w:val="43DD2336"/>
    <w:rsid w:val="43DF6EDE"/>
    <w:rsid w:val="43E612D9"/>
    <w:rsid w:val="43EA7E5A"/>
    <w:rsid w:val="43ED467B"/>
    <w:rsid w:val="440414CD"/>
    <w:rsid w:val="44071A6D"/>
    <w:rsid w:val="440F731C"/>
    <w:rsid w:val="443A2786"/>
    <w:rsid w:val="445F06D0"/>
    <w:rsid w:val="446A7EE9"/>
    <w:rsid w:val="4470048C"/>
    <w:rsid w:val="4483514B"/>
    <w:rsid w:val="44875087"/>
    <w:rsid w:val="44892AE2"/>
    <w:rsid w:val="448A1C55"/>
    <w:rsid w:val="448E4E5F"/>
    <w:rsid w:val="44A57C76"/>
    <w:rsid w:val="44AA6BB3"/>
    <w:rsid w:val="44AE5FA8"/>
    <w:rsid w:val="44C27108"/>
    <w:rsid w:val="44C43185"/>
    <w:rsid w:val="44E06859"/>
    <w:rsid w:val="44E61F03"/>
    <w:rsid w:val="44FB6F25"/>
    <w:rsid w:val="44FC2060"/>
    <w:rsid w:val="450777BC"/>
    <w:rsid w:val="45080505"/>
    <w:rsid w:val="451D4D12"/>
    <w:rsid w:val="45203D58"/>
    <w:rsid w:val="453A2BB5"/>
    <w:rsid w:val="453F3AD3"/>
    <w:rsid w:val="45464CFB"/>
    <w:rsid w:val="45482916"/>
    <w:rsid w:val="454D039C"/>
    <w:rsid w:val="45512411"/>
    <w:rsid w:val="45565FF6"/>
    <w:rsid w:val="455F4909"/>
    <w:rsid w:val="456C1521"/>
    <w:rsid w:val="457D4F14"/>
    <w:rsid w:val="459718B5"/>
    <w:rsid w:val="459F5B30"/>
    <w:rsid w:val="45BA7B90"/>
    <w:rsid w:val="45BD2AB0"/>
    <w:rsid w:val="45BE26D1"/>
    <w:rsid w:val="45BE4F3E"/>
    <w:rsid w:val="45DC7343"/>
    <w:rsid w:val="45E437F5"/>
    <w:rsid w:val="45E763AB"/>
    <w:rsid w:val="45F261C9"/>
    <w:rsid w:val="45F96BF2"/>
    <w:rsid w:val="45FC387B"/>
    <w:rsid w:val="45FE5479"/>
    <w:rsid w:val="46003707"/>
    <w:rsid w:val="46075356"/>
    <w:rsid w:val="460D412E"/>
    <w:rsid w:val="46227C3E"/>
    <w:rsid w:val="46583928"/>
    <w:rsid w:val="466072B9"/>
    <w:rsid w:val="4678004E"/>
    <w:rsid w:val="46854FF0"/>
    <w:rsid w:val="46884883"/>
    <w:rsid w:val="468D10C3"/>
    <w:rsid w:val="46944BD5"/>
    <w:rsid w:val="46971CA1"/>
    <w:rsid w:val="469F7350"/>
    <w:rsid w:val="46B30708"/>
    <w:rsid w:val="46CA5B0E"/>
    <w:rsid w:val="46CB2527"/>
    <w:rsid w:val="46D6631E"/>
    <w:rsid w:val="46DC44B2"/>
    <w:rsid w:val="46DE0432"/>
    <w:rsid w:val="46DF4267"/>
    <w:rsid w:val="46E36CD7"/>
    <w:rsid w:val="46E4630E"/>
    <w:rsid w:val="46E63A9D"/>
    <w:rsid w:val="46E946B9"/>
    <w:rsid w:val="46EC2E37"/>
    <w:rsid w:val="46ED1117"/>
    <w:rsid w:val="470661A4"/>
    <w:rsid w:val="470F2C19"/>
    <w:rsid w:val="47157EAB"/>
    <w:rsid w:val="471A5455"/>
    <w:rsid w:val="471E3F2A"/>
    <w:rsid w:val="4720179A"/>
    <w:rsid w:val="472F2CB2"/>
    <w:rsid w:val="47496E1A"/>
    <w:rsid w:val="478142DA"/>
    <w:rsid w:val="47821009"/>
    <w:rsid w:val="47A02626"/>
    <w:rsid w:val="47A10B9A"/>
    <w:rsid w:val="47A4375B"/>
    <w:rsid w:val="47A60CFF"/>
    <w:rsid w:val="47A614DC"/>
    <w:rsid w:val="47A7506C"/>
    <w:rsid w:val="47AD32A8"/>
    <w:rsid w:val="47AD49F1"/>
    <w:rsid w:val="47AF0428"/>
    <w:rsid w:val="47BE0A2F"/>
    <w:rsid w:val="47BE2835"/>
    <w:rsid w:val="47D12FE8"/>
    <w:rsid w:val="47DB1B19"/>
    <w:rsid w:val="47E91A90"/>
    <w:rsid w:val="47FC1ACE"/>
    <w:rsid w:val="47FC265E"/>
    <w:rsid w:val="48014EF1"/>
    <w:rsid w:val="48051792"/>
    <w:rsid w:val="480559AB"/>
    <w:rsid w:val="480A2DC8"/>
    <w:rsid w:val="480D5DD2"/>
    <w:rsid w:val="480F4C16"/>
    <w:rsid w:val="48100D08"/>
    <w:rsid w:val="4814713D"/>
    <w:rsid w:val="48172F93"/>
    <w:rsid w:val="481C2698"/>
    <w:rsid w:val="482A0C8C"/>
    <w:rsid w:val="482C23F1"/>
    <w:rsid w:val="48305E8F"/>
    <w:rsid w:val="48310FA5"/>
    <w:rsid w:val="4831367B"/>
    <w:rsid w:val="483C5AFC"/>
    <w:rsid w:val="484530EA"/>
    <w:rsid w:val="484C609B"/>
    <w:rsid w:val="48543D3B"/>
    <w:rsid w:val="486F4CB0"/>
    <w:rsid w:val="487A30C0"/>
    <w:rsid w:val="487B656D"/>
    <w:rsid w:val="488660F8"/>
    <w:rsid w:val="488B67FC"/>
    <w:rsid w:val="489C5DD5"/>
    <w:rsid w:val="48A36221"/>
    <w:rsid w:val="48AC3C93"/>
    <w:rsid w:val="48B15E5C"/>
    <w:rsid w:val="48B851D0"/>
    <w:rsid w:val="48BB11CE"/>
    <w:rsid w:val="48BF4479"/>
    <w:rsid w:val="48C56E7E"/>
    <w:rsid w:val="48CB7195"/>
    <w:rsid w:val="48CC4766"/>
    <w:rsid w:val="490171A9"/>
    <w:rsid w:val="49043D92"/>
    <w:rsid w:val="49075FA6"/>
    <w:rsid w:val="4908496B"/>
    <w:rsid w:val="490D06B3"/>
    <w:rsid w:val="49162433"/>
    <w:rsid w:val="492624E1"/>
    <w:rsid w:val="49313E38"/>
    <w:rsid w:val="49355135"/>
    <w:rsid w:val="493B4551"/>
    <w:rsid w:val="493E1029"/>
    <w:rsid w:val="49451FD4"/>
    <w:rsid w:val="494C681F"/>
    <w:rsid w:val="49541331"/>
    <w:rsid w:val="49566951"/>
    <w:rsid w:val="495725B4"/>
    <w:rsid w:val="4961080F"/>
    <w:rsid w:val="497D781F"/>
    <w:rsid w:val="497E2E4A"/>
    <w:rsid w:val="4986086E"/>
    <w:rsid w:val="498870C1"/>
    <w:rsid w:val="49907049"/>
    <w:rsid w:val="49BC76FF"/>
    <w:rsid w:val="49C03988"/>
    <w:rsid w:val="49C80B52"/>
    <w:rsid w:val="49D20B9B"/>
    <w:rsid w:val="49D96EF1"/>
    <w:rsid w:val="49DB74D7"/>
    <w:rsid w:val="49E51BD6"/>
    <w:rsid w:val="4A000D92"/>
    <w:rsid w:val="4A0D3993"/>
    <w:rsid w:val="4A0F7D69"/>
    <w:rsid w:val="4A243E5B"/>
    <w:rsid w:val="4A4359E1"/>
    <w:rsid w:val="4A4E1AC0"/>
    <w:rsid w:val="4A4F2BC3"/>
    <w:rsid w:val="4A50145D"/>
    <w:rsid w:val="4A61239A"/>
    <w:rsid w:val="4A634494"/>
    <w:rsid w:val="4A860302"/>
    <w:rsid w:val="4A8F3127"/>
    <w:rsid w:val="4A9D479F"/>
    <w:rsid w:val="4AA6130E"/>
    <w:rsid w:val="4AB62B1D"/>
    <w:rsid w:val="4ABC7C78"/>
    <w:rsid w:val="4AC13D09"/>
    <w:rsid w:val="4AC351BE"/>
    <w:rsid w:val="4ACB3B82"/>
    <w:rsid w:val="4ACD6426"/>
    <w:rsid w:val="4ADB6C0A"/>
    <w:rsid w:val="4ADD11C7"/>
    <w:rsid w:val="4AE460DC"/>
    <w:rsid w:val="4AE51DA4"/>
    <w:rsid w:val="4AE624BD"/>
    <w:rsid w:val="4AE77EAC"/>
    <w:rsid w:val="4AEF3346"/>
    <w:rsid w:val="4B100D84"/>
    <w:rsid w:val="4B310821"/>
    <w:rsid w:val="4B3524F7"/>
    <w:rsid w:val="4B3D0F01"/>
    <w:rsid w:val="4B400526"/>
    <w:rsid w:val="4B46058C"/>
    <w:rsid w:val="4B5A6491"/>
    <w:rsid w:val="4B6F2363"/>
    <w:rsid w:val="4B7E1737"/>
    <w:rsid w:val="4B930499"/>
    <w:rsid w:val="4B980ABE"/>
    <w:rsid w:val="4B9F3AA5"/>
    <w:rsid w:val="4B9F77F9"/>
    <w:rsid w:val="4BAA7EE9"/>
    <w:rsid w:val="4BCE055D"/>
    <w:rsid w:val="4BD604E4"/>
    <w:rsid w:val="4BE006CF"/>
    <w:rsid w:val="4BE607CD"/>
    <w:rsid w:val="4C0A20C1"/>
    <w:rsid w:val="4C2059E2"/>
    <w:rsid w:val="4C2D1BC3"/>
    <w:rsid w:val="4C2E1672"/>
    <w:rsid w:val="4C3F62C0"/>
    <w:rsid w:val="4C4C0E28"/>
    <w:rsid w:val="4C4E0240"/>
    <w:rsid w:val="4C557BF8"/>
    <w:rsid w:val="4C697E85"/>
    <w:rsid w:val="4C6F7267"/>
    <w:rsid w:val="4C8175CD"/>
    <w:rsid w:val="4C824EC0"/>
    <w:rsid w:val="4C8F6D1E"/>
    <w:rsid w:val="4C9152E2"/>
    <w:rsid w:val="4C97521A"/>
    <w:rsid w:val="4C9D5A47"/>
    <w:rsid w:val="4C9F2B20"/>
    <w:rsid w:val="4C9F6E21"/>
    <w:rsid w:val="4CB02623"/>
    <w:rsid w:val="4CC3111F"/>
    <w:rsid w:val="4CCC5C4D"/>
    <w:rsid w:val="4CCF0954"/>
    <w:rsid w:val="4CE1755C"/>
    <w:rsid w:val="4CE93224"/>
    <w:rsid w:val="4CF14A8B"/>
    <w:rsid w:val="4CFE78F8"/>
    <w:rsid w:val="4CFF4C15"/>
    <w:rsid w:val="4D1A7EA0"/>
    <w:rsid w:val="4D1C3870"/>
    <w:rsid w:val="4D1D1A81"/>
    <w:rsid w:val="4D22393E"/>
    <w:rsid w:val="4D240EB3"/>
    <w:rsid w:val="4D32502E"/>
    <w:rsid w:val="4D3B45E7"/>
    <w:rsid w:val="4D410CF1"/>
    <w:rsid w:val="4D42311B"/>
    <w:rsid w:val="4D426272"/>
    <w:rsid w:val="4D45492B"/>
    <w:rsid w:val="4D4C1E0D"/>
    <w:rsid w:val="4D5377CB"/>
    <w:rsid w:val="4D5F48BA"/>
    <w:rsid w:val="4D611055"/>
    <w:rsid w:val="4D681DC4"/>
    <w:rsid w:val="4D6A4808"/>
    <w:rsid w:val="4D703274"/>
    <w:rsid w:val="4D7E0D67"/>
    <w:rsid w:val="4D993C62"/>
    <w:rsid w:val="4D9F00C0"/>
    <w:rsid w:val="4DAE5EEC"/>
    <w:rsid w:val="4DB50301"/>
    <w:rsid w:val="4DB87678"/>
    <w:rsid w:val="4DC11CDD"/>
    <w:rsid w:val="4DD3439D"/>
    <w:rsid w:val="4DD71B1E"/>
    <w:rsid w:val="4DFB1B1E"/>
    <w:rsid w:val="4E0D05CA"/>
    <w:rsid w:val="4E1829E7"/>
    <w:rsid w:val="4E211511"/>
    <w:rsid w:val="4E234306"/>
    <w:rsid w:val="4E2417AA"/>
    <w:rsid w:val="4E275EDD"/>
    <w:rsid w:val="4E4D76C2"/>
    <w:rsid w:val="4E7C0317"/>
    <w:rsid w:val="4E8F35FA"/>
    <w:rsid w:val="4E923A63"/>
    <w:rsid w:val="4E943DFC"/>
    <w:rsid w:val="4EA141E5"/>
    <w:rsid w:val="4EA66B6B"/>
    <w:rsid w:val="4EAA5CB3"/>
    <w:rsid w:val="4EBB77C4"/>
    <w:rsid w:val="4EC142AF"/>
    <w:rsid w:val="4ECC042A"/>
    <w:rsid w:val="4ED3740E"/>
    <w:rsid w:val="4ED75DE7"/>
    <w:rsid w:val="4EFB5C61"/>
    <w:rsid w:val="4EFE6082"/>
    <w:rsid w:val="4F113DA6"/>
    <w:rsid w:val="4F1E231B"/>
    <w:rsid w:val="4F1F5A80"/>
    <w:rsid w:val="4F323E13"/>
    <w:rsid w:val="4F3A688A"/>
    <w:rsid w:val="4F403629"/>
    <w:rsid w:val="4F4441BC"/>
    <w:rsid w:val="4F45679E"/>
    <w:rsid w:val="4F4F535D"/>
    <w:rsid w:val="4F583091"/>
    <w:rsid w:val="4F5936CF"/>
    <w:rsid w:val="4F7B0051"/>
    <w:rsid w:val="4F86107C"/>
    <w:rsid w:val="4F8C1504"/>
    <w:rsid w:val="4F8F3E60"/>
    <w:rsid w:val="4FB446C2"/>
    <w:rsid w:val="4FCA1C62"/>
    <w:rsid w:val="4FD25F1A"/>
    <w:rsid w:val="4FDD1200"/>
    <w:rsid w:val="4FEA301E"/>
    <w:rsid w:val="4FF159A0"/>
    <w:rsid w:val="4FFD0787"/>
    <w:rsid w:val="500D72D8"/>
    <w:rsid w:val="500F226A"/>
    <w:rsid w:val="501F6D08"/>
    <w:rsid w:val="50252AC1"/>
    <w:rsid w:val="50296403"/>
    <w:rsid w:val="50371FA5"/>
    <w:rsid w:val="504319BB"/>
    <w:rsid w:val="505578A5"/>
    <w:rsid w:val="506A0439"/>
    <w:rsid w:val="507B65F8"/>
    <w:rsid w:val="50802F92"/>
    <w:rsid w:val="508871CE"/>
    <w:rsid w:val="5092469B"/>
    <w:rsid w:val="509248F0"/>
    <w:rsid w:val="50AB0BC1"/>
    <w:rsid w:val="50AD425F"/>
    <w:rsid w:val="50AE449A"/>
    <w:rsid w:val="50C2033E"/>
    <w:rsid w:val="50C3128F"/>
    <w:rsid w:val="50CD233D"/>
    <w:rsid w:val="50E004D4"/>
    <w:rsid w:val="510117E9"/>
    <w:rsid w:val="510605C0"/>
    <w:rsid w:val="51091BC9"/>
    <w:rsid w:val="514E3394"/>
    <w:rsid w:val="51516AEF"/>
    <w:rsid w:val="51540CC3"/>
    <w:rsid w:val="51543B4F"/>
    <w:rsid w:val="51557215"/>
    <w:rsid w:val="515728EA"/>
    <w:rsid w:val="516111B7"/>
    <w:rsid w:val="51656D8D"/>
    <w:rsid w:val="51667AFC"/>
    <w:rsid w:val="516E4891"/>
    <w:rsid w:val="51774B1D"/>
    <w:rsid w:val="518C5A29"/>
    <w:rsid w:val="51A11B1B"/>
    <w:rsid w:val="51A579E9"/>
    <w:rsid w:val="51AD7CFE"/>
    <w:rsid w:val="51AE2189"/>
    <w:rsid w:val="51B21A6F"/>
    <w:rsid w:val="51C636B1"/>
    <w:rsid w:val="51E135B8"/>
    <w:rsid w:val="51E625A0"/>
    <w:rsid w:val="51F10A70"/>
    <w:rsid w:val="51F62687"/>
    <w:rsid w:val="51F87E33"/>
    <w:rsid w:val="51FD6594"/>
    <w:rsid w:val="52053EC1"/>
    <w:rsid w:val="5208514F"/>
    <w:rsid w:val="5209600C"/>
    <w:rsid w:val="5211330E"/>
    <w:rsid w:val="52113A01"/>
    <w:rsid w:val="521177C9"/>
    <w:rsid w:val="52136ADA"/>
    <w:rsid w:val="521E02DB"/>
    <w:rsid w:val="522A6564"/>
    <w:rsid w:val="524930F7"/>
    <w:rsid w:val="52493A8B"/>
    <w:rsid w:val="52546C57"/>
    <w:rsid w:val="525948D2"/>
    <w:rsid w:val="52620AC1"/>
    <w:rsid w:val="52696BFB"/>
    <w:rsid w:val="526A10C7"/>
    <w:rsid w:val="527A3E15"/>
    <w:rsid w:val="527A5C61"/>
    <w:rsid w:val="527B0565"/>
    <w:rsid w:val="5281761F"/>
    <w:rsid w:val="52821254"/>
    <w:rsid w:val="52BD1484"/>
    <w:rsid w:val="52DB63C7"/>
    <w:rsid w:val="52E027AC"/>
    <w:rsid w:val="52E14078"/>
    <w:rsid w:val="52F708D7"/>
    <w:rsid w:val="52F70C87"/>
    <w:rsid w:val="52FA1C84"/>
    <w:rsid w:val="530056AE"/>
    <w:rsid w:val="53021532"/>
    <w:rsid w:val="53072EB4"/>
    <w:rsid w:val="530A352C"/>
    <w:rsid w:val="531B52C6"/>
    <w:rsid w:val="531F0DD5"/>
    <w:rsid w:val="53255FEE"/>
    <w:rsid w:val="53313092"/>
    <w:rsid w:val="53373722"/>
    <w:rsid w:val="53376EB8"/>
    <w:rsid w:val="53436E45"/>
    <w:rsid w:val="53606F78"/>
    <w:rsid w:val="536C76E9"/>
    <w:rsid w:val="537C78A0"/>
    <w:rsid w:val="53811EEF"/>
    <w:rsid w:val="538D0C19"/>
    <w:rsid w:val="53997224"/>
    <w:rsid w:val="539B053B"/>
    <w:rsid w:val="539C4DE5"/>
    <w:rsid w:val="539E5E92"/>
    <w:rsid w:val="539F2FE3"/>
    <w:rsid w:val="53A5009F"/>
    <w:rsid w:val="53A96D3B"/>
    <w:rsid w:val="53AF0651"/>
    <w:rsid w:val="53AF6706"/>
    <w:rsid w:val="53BA5281"/>
    <w:rsid w:val="53C409D6"/>
    <w:rsid w:val="53C84672"/>
    <w:rsid w:val="53C95A0D"/>
    <w:rsid w:val="53CD1D88"/>
    <w:rsid w:val="53E13D16"/>
    <w:rsid w:val="53E801B7"/>
    <w:rsid w:val="53F04A2C"/>
    <w:rsid w:val="53F340CC"/>
    <w:rsid w:val="54097C0C"/>
    <w:rsid w:val="541C0D66"/>
    <w:rsid w:val="541F524B"/>
    <w:rsid w:val="543B1F38"/>
    <w:rsid w:val="54483DE7"/>
    <w:rsid w:val="544918CB"/>
    <w:rsid w:val="5449503A"/>
    <w:rsid w:val="5467617F"/>
    <w:rsid w:val="546835DE"/>
    <w:rsid w:val="546C7561"/>
    <w:rsid w:val="54711598"/>
    <w:rsid w:val="547520B2"/>
    <w:rsid w:val="547F406F"/>
    <w:rsid w:val="54846FF1"/>
    <w:rsid w:val="54873A70"/>
    <w:rsid w:val="54874D3E"/>
    <w:rsid w:val="54A406B8"/>
    <w:rsid w:val="54A4716A"/>
    <w:rsid w:val="54A821EE"/>
    <w:rsid w:val="54AF321A"/>
    <w:rsid w:val="54BE0507"/>
    <w:rsid w:val="54C46FD5"/>
    <w:rsid w:val="54CD4975"/>
    <w:rsid w:val="54D767B1"/>
    <w:rsid w:val="54F02766"/>
    <w:rsid w:val="54F1187D"/>
    <w:rsid w:val="54F25821"/>
    <w:rsid w:val="54F27936"/>
    <w:rsid w:val="54FF32F3"/>
    <w:rsid w:val="54FF47D3"/>
    <w:rsid w:val="5503381D"/>
    <w:rsid w:val="550D6B39"/>
    <w:rsid w:val="551C6EEB"/>
    <w:rsid w:val="55254318"/>
    <w:rsid w:val="55275B41"/>
    <w:rsid w:val="55276BAB"/>
    <w:rsid w:val="55294964"/>
    <w:rsid w:val="55353857"/>
    <w:rsid w:val="553678EF"/>
    <w:rsid w:val="554233B1"/>
    <w:rsid w:val="554B024E"/>
    <w:rsid w:val="554E2723"/>
    <w:rsid w:val="55795835"/>
    <w:rsid w:val="55947A1C"/>
    <w:rsid w:val="55AA7CC2"/>
    <w:rsid w:val="55B36EF1"/>
    <w:rsid w:val="55B86AF6"/>
    <w:rsid w:val="55C24F67"/>
    <w:rsid w:val="55CF0CFC"/>
    <w:rsid w:val="55D8474B"/>
    <w:rsid w:val="55E16817"/>
    <w:rsid w:val="55E62FFE"/>
    <w:rsid w:val="55E83E4D"/>
    <w:rsid w:val="55EE1C72"/>
    <w:rsid w:val="5606499B"/>
    <w:rsid w:val="56067E68"/>
    <w:rsid w:val="560A20DD"/>
    <w:rsid w:val="561323D5"/>
    <w:rsid w:val="56233D1E"/>
    <w:rsid w:val="563C68C5"/>
    <w:rsid w:val="563F3CCE"/>
    <w:rsid w:val="56475A04"/>
    <w:rsid w:val="564F4CC6"/>
    <w:rsid w:val="565C6182"/>
    <w:rsid w:val="5661178A"/>
    <w:rsid w:val="5662186F"/>
    <w:rsid w:val="5669621F"/>
    <w:rsid w:val="56780D49"/>
    <w:rsid w:val="568566EC"/>
    <w:rsid w:val="568B4208"/>
    <w:rsid w:val="568D1311"/>
    <w:rsid w:val="56952E85"/>
    <w:rsid w:val="56AC1445"/>
    <w:rsid w:val="56AE4F5E"/>
    <w:rsid w:val="56BD04DC"/>
    <w:rsid w:val="56CA1F59"/>
    <w:rsid w:val="56CC65F8"/>
    <w:rsid w:val="56D7649F"/>
    <w:rsid w:val="56D86F4D"/>
    <w:rsid w:val="56D97D3E"/>
    <w:rsid w:val="56DF55A7"/>
    <w:rsid w:val="56EE63ED"/>
    <w:rsid w:val="56F35750"/>
    <w:rsid w:val="56FD1188"/>
    <w:rsid w:val="56FF35AF"/>
    <w:rsid w:val="57140AE3"/>
    <w:rsid w:val="57191FE8"/>
    <w:rsid w:val="571A4260"/>
    <w:rsid w:val="571E184D"/>
    <w:rsid w:val="571F4531"/>
    <w:rsid w:val="57243FAA"/>
    <w:rsid w:val="572E2843"/>
    <w:rsid w:val="573458CC"/>
    <w:rsid w:val="5740521B"/>
    <w:rsid w:val="5741352F"/>
    <w:rsid w:val="574D4D5F"/>
    <w:rsid w:val="574D7D04"/>
    <w:rsid w:val="57551B2A"/>
    <w:rsid w:val="5762780A"/>
    <w:rsid w:val="577B0607"/>
    <w:rsid w:val="578B5B31"/>
    <w:rsid w:val="57A3196E"/>
    <w:rsid w:val="57EB2768"/>
    <w:rsid w:val="57EE120A"/>
    <w:rsid w:val="57F37D7A"/>
    <w:rsid w:val="57F45D23"/>
    <w:rsid w:val="57F81EE2"/>
    <w:rsid w:val="57FF231A"/>
    <w:rsid w:val="5800340C"/>
    <w:rsid w:val="5806546C"/>
    <w:rsid w:val="580714BC"/>
    <w:rsid w:val="580E5F04"/>
    <w:rsid w:val="581111FE"/>
    <w:rsid w:val="58215B3C"/>
    <w:rsid w:val="582E0487"/>
    <w:rsid w:val="582E45C5"/>
    <w:rsid w:val="583864A8"/>
    <w:rsid w:val="58427B27"/>
    <w:rsid w:val="584D5DB4"/>
    <w:rsid w:val="58571A36"/>
    <w:rsid w:val="58573604"/>
    <w:rsid w:val="58593166"/>
    <w:rsid w:val="58597236"/>
    <w:rsid w:val="58686262"/>
    <w:rsid w:val="587768F9"/>
    <w:rsid w:val="587F598F"/>
    <w:rsid w:val="58912203"/>
    <w:rsid w:val="58922334"/>
    <w:rsid w:val="58950DAF"/>
    <w:rsid w:val="58AD2828"/>
    <w:rsid w:val="58B375EC"/>
    <w:rsid w:val="58B8436D"/>
    <w:rsid w:val="58B9698E"/>
    <w:rsid w:val="58BB14AB"/>
    <w:rsid w:val="58CE4D55"/>
    <w:rsid w:val="58D472A8"/>
    <w:rsid w:val="58E35026"/>
    <w:rsid w:val="58ED5347"/>
    <w:rsid w:val="58F80912"/>
    <w:rsid w:val="59037302"/>
    <w:rsid w:val="59055517"/>
    <w:rsid w:val="590925F6"/>
    <w:rsid w:val="591D578E"/>
    <w:rsid w:val="59264DA8"/>
    <w:rsid w:val="592908EA"/>
    <w:rsid w:val="592F3587"/>
    <w:rsid w:val="59307C4A"/>
    <w:rsid w:val="594610F6"/>
    <w:rsid w:val="594C2FFE"/>
    <w:rsid w:val="594C65CF"/>
    <w:rsid w:val="59595ED7"/>
    <w:rsid w:val="59645A77"/>
    <w:rsid w:val="596C4382"/>
    <w:rsid w:val="597665FD"/>
    <w:rsid w:val="597A3052"/>
    <w:rsid w:val="597A5DCD"/>
    <w:rsid w:val="597A6449"/>
    <w:rsid w:val="598532A1"/>
    <w:rsid w:val="59870EE9"/>
    <w:rsid w:val="59B65DEB"/>
    <w:rsid w:val="59C4475E"/>
    <w:rsid w:val="59C62449"/>
    <w:rsid w:val="59CA5E05"/>
    <w:rsid w:val="59DC32F4"/>
    <w:rsid w:val="59EE0811"/>
    <w:rsid w:val="59F40C9F"/>
    <w:rsid w:val="5A023411"/>
    <w:rsid w:val="5A027D2B"/>
    <w:rsid w:val="5A0B4A0B"/>
    <w:rsid w:val="5A0D37DB"/>
    <w:rsid w:val="5A202562"/>
    <w:rsid w:val="5A2E7439"/>
    <w:rsid w:val="5A505326"/>
    <w:rsid w:val="5A545374"/>
    <w:rsid w:val="5A5D0D06"/>
    <w:rsid w:val="5A6C78DE"/>
    <w:rsid w:val="5A86138F"/>
    <w:rsid w:val="5A9C52EE"/>
    <w:rsid w:val="5AA22AF9"/>
    <w:rsid w:val="5AB80DA0"/>
    <w:rsid w:val="5AB8634F"/>
    <w:rsid w:val="5AC5716B"/>
    <w:rsid w:val="5AC97510"/>
    <w:rsid w:val="5AD803E9"/>
    <w:rsid w:val="5ADF64A7"/>
    <w:rsid w:val="5AE07D7C"/>
    <w:rsid w:val="5AE24B18"/>
    <w:rsid w:val="5AF436D5"/>
    <w:rsid w:val="5AFA6C53"/>
    <w:rsid w:val="5AFA7ECA"/>
    <w:rsid w:val="5AFE4C2F"/>
    <w:rsid w:val="5B01380A"/>
    <w:rsid w:val="5B0912FF"/>
    <w:rsid w:val="5B215EE0"/>
    <w:rsid w:val="5B53291D"/>
    <w:rsid w:val="5B534729"/>
    <w:rsid w:val="5B5637B1"/>
    <w:rsid w:val="5B5642B0"/>
    <w:rsid w:val="5B5E5A96"/>
    <w:rsid w:val="5B63287D"/>
    <w:rsid w:val="5B780B78"/>
    <w:rsid w:val="5B825CB9"/>
    <w:rsid w:val="5B863971"/>
    <w:rsid w:val="5B997879"/>
    <w:rsid w:val="5BA13096"/>
    <w:rsid w:val="5BA35C67"/>
    <w:rsid w:val="5BA952FB"/>
    <w:rsid w:val="5BA97F53"/>
    <w:rsid w:val="5BAA16E1"/>
    <w:rsid w:val="5BAF08C2"/>
    <w:rsid w:val="5BCA0B09"/>
    <w:rsid w:val="5BD06309"/>
    <w:rsid w:val="5BF92748"/>
    <w:rsid w:val="5C002D3C"/>
    <w:rsid w:val="5C3B090E"/>
    <w:rsid w:val="5C3B581A"/>
    <w:rsid w:val="5C4E1DD1"/>
    <w:rsid w:val="5C4F7394"/>
    <w:rsid w:val="5C6955AD"/>
    <w:rsid w:val="5C824262"/>
    <w:rsid w:val="5C840061"/>
    <w:rsid w:val="5C866C90"/>
    <w:rsid w:val="5C8B787E"/>
    <w:rsid w:val="5C8D74BD"/>
    <w:rsid w:val="5C8F2111"/>
    <w:rsid w:val="5CAF720E"/>
    <w:rsid w:val="5CB97476"/>
    <w:rsid w:val="5CBB3F61"/>
    <w:rsid w:val="5CD569FB"/>
    <w:rsid w:val="5CF636D0"/>
    <w:rsid w:val="5D040178"/>
    <w:rsid w:val="5D0D2877"/>
    <w:rsid w:val="5D0E62DB"/>
    <w:rsid w:val="5D20365A"/>
    <w:rsid w:val="5D343D73"/>
    <w:rsid w:val="5D402C3B"/>
    <w:rsid w:val="5D436DCA"/>
    <w:rsid w:val="5D4E2D6C"/>
    <w:rsid w:val="5D625060"/>
    <w:rsid w:val="5D6948F3"/>
    <w:rsid w:val="5D742EFB"/>
    <w:rsid w:val="5D802240"/>
    <w:rsid w:val="5D873DE5"/>
    <w:rsid w:val="5D8A64C6"/>
    <w:rsid w:val="5D904C5D"/>
    <w:rsid w:val="5DA41793"/>
    <w:rsid w:val="5DB37178"/>
    <w:rsid w:val="5DB569A0"/>
    <w:rsid w:val="5DBF10B3"/>
    <w:rsid w:val="5DCF3F06"/>
    <w:rsid w:val="5DDA7CB3"/>
    <w:rsid w:val="5DDF195B"/>
    <w:rsid w:val="5DE82DEC"/>
    <w:rsid w:val="5DED521B"/>
    <w:rsid w:val="5DF45820"/>
    <w:rsid w:val="5DFD33C9"/>
    <w:rsid w:val="5E022462"/>
    <w:rsid w:val="5E0C06BB"/>
    <w:rsid w:val="5E323958"/>
    <w:rsid w:val="5E471F2A"/>
    <w:rsid w:val="5E4F62E2"/>
    <w:rsid w:val="5E5A6983"/>
    <w:rsid w:val="5E5D6737"/>
    <w:rsid w:val="5E6C53D1"/>
    <w:rsid w:val="5E6C6298"/>
    <w:rsid w:val="5E82646E"/>
    <w:rsid w:val="5E827D1D"/>
    <w:rsid w:val="5E8308DF"/>
    <w:rsid w:val="5EA73FC3"/>
    <w:rsid w:val="5EB25DC3"/>
    <w:rsid w:val="5EB72DC4"/>
    <w:rsid w:val="5EBA7248"/>
    <w:rsid w:val="5EC91AB6"/>
    <w:rsid w:val="5EE14D91"/>
    <w:rsid w:val="5EE26E70"/>
    <w:rsid w:val="5EEA2768"/>
    <w:rsid w:val="5EF32E63"/>
    <w:rsid w:val="5EF9612D"/>
    <w:rsid w:val="5EFE371B"/>
    <w:rsid w:val="5F0035A4"/>
    <w:rsid w:val="5F01443D"/>
    <w:rsid w:val="5F13590C"/>
    <w:rsid w:val="5F173198"/>
    <w:rsid w:val="5F1A0796"/>
    <w:rsid w:val="5F2F58CF"/>
    <w:rsid w:val="5F356588"/>
    <w:rsid w:val="5F3E2396"/>
    <w:rsid w:val="5F442D84"/>
    <w:rsid w:val="5F4B39EC"/>
    <w:rsid w:val="5F5257B7"/>
    <w:rsid w:val="5F582C9A"/>
    <w:rsid w:val="5F674D4A"/>
    <w:rsid w:val="5F797B23"/>
    <w:rsid w:val="5F7F0A62"/>
    <w:rsid w:val="5F8D3977"/>
    <w:rsid w:val="5F9C1F85"/>
    <w:rsid w:val="5FAE0BCB"/>
    <w:rsid w:val="5FB14B15"/>
    <w:rsid w:val="5FB24293"/>
    <w:rsid w:val="5FCB4DB9"/>
    <w:rsid w:val="5FCC4305"/>
    <w:rsid w:val="5FD07C25"/>
    <w:rsid w:val="5FDE61AB"/>
    <w:rsid w:val="5FE217B4"/>
    <w:rsid w:val="5FED15FD"/>
    <w:rsid w:val="5FFE2B39"/>
    <w:rsid w:val="6002131D"/>
    <w:rsid w:val="60141CF5"/>
    <w:rsid w:val="60206D1E"/>
    <w:rsid w:val="6021751E"/>
    <w:rsid w:val="60253CB8"/>
    <w:rsid w:val="6031060C"/>
    <w:rsid w:val="60352E2C"/>
    <w:rsid w:val="60383F47"/>
    <w:rsid w:val="60405F0F"/>
    <w:rsid w:val="605B75CC"/>
    <w:rsid w:val="60705827"/>
    <w:rsid w:val="60712899"/>
    <w:rsid w:val="60764253"/>
    <w:rsid w:val="608148A4"/>
    <w:rsid w:val="608528DD"/>
    <w:rsid w:val="6091028B"/>
    <w:rsid w:val="60915BF6"/>
    <w:rsid w:val="609167A1"/>
    <w:rsid w:val="60922633"/>
    <w:rsid w:val="60A0162E"/>
    <w:rsid w:val="60B92790"/>
    <w:rsid w:val="60C83063"/>
    <w:rsid w:val="60CF7AB6"/>
    <w:rsid w:val="60DF1FD7"/>
    <w:rsid w:val="60E6000A"/>
    <w:rsid w:val="60E85407"/>
    <w:rsid w:val="60F86595"/>
    <w:rsid w:val="610D6F50"/>
    <w:rsid w:val="6114167F"/>
    <w:rsid w:val="611443AA"/>
    <w:rsid w:val="611B4575"/>
    <w:rsid w:val="611E525C"/>
    <w:rsid w:val="611F193D"/>
    <w:rsid w:val="61224EF1"/>
    <w:rsid w:val="613239D2"/>
    <w:rsid w:val="613A2CD5"/>
    <w:rsid w:val="614019FC"/>
    <w:rsid w:val="61453F5E"/>
    <w:rsid w:val="614B60F1"/>
    <w:rsid w:val="61503254"/>
    <w:rsid w:val="61613BD2"/>
    <w:rsid w:val="616F311E"/>
    <w:rsid w:val="6178263C"/>
    <w:rsid w:val="61832A06"/>
    <w:rsid w:val="61926860"/>
    <w:rsid w:val="61942B86"/>
    <w:rsid w:val="619632A6"/>
    <w:rsid w:val="61993B7A"/>
    <w:rsid w:val="61A040A8"/>
    <w:rsid w:val="61A626F2"/>
    <w:rsid w:val="61B25130"/>
    <w:rsid w:val="61B44152"/>
    <w:rsid w:val="61B9686C"/>
    <w:rsid w:val="61C0167C"/>
    <w:rsid w:val="61C12ADB"/>
    <w:rsid w:val="61C76B8E"/>
    <w:rsid w:val="61D3633A"/>
    <w:rsid w:val="61DE407E"/>
    <w:rsid w:val="61ED6F09"/>
    <w:rsid w:val="61F05485"/>
    <w:rsid w:val="61F93621"/>
    <w:rsid w:val="61F9537D"/>
    <w:rsid w:val="62020A59"/>
    <w:rsid w:val="621435D0"/>
    <w:rsid w:val="621D087E"/>
    <w:rsid w:val="62275FA7"/>
    <w:rsid w:val="62281392"/>
    <w:rsid w:val="62316990"/>
    <w:rsid w:val="623F3009"/>
    <w:rsid w:val="62443B26"/>
    <w:rsid w:val="62495627"/>
    <w:rsid w:val="624C7047"/>
    <w:rsid w:val="62565CCB"/>
    <w:rsid w:val="626C1B89"/>
    <w:rsid w:val="626D0204"/>
    <w:rsid w:val="6282340E"/>
    <w:rsid w:val="62871165"/>
    <w:rsid w:val="6288544E"/>
    <w:rsid w:val="62992772"/>
    <w:rsid w:val="629A7AA2"/>
    <w:rsid w:val="629C196F"/>
    <w:rsid w:val="629D5EF4"/>
    <w:rsid w:val="62AC262A"/>
    <w:rsid w:val="62C759BB"/>
    <w:rsid w:val="62E05246"/>
    <w:rsid w:val="62E64500"/>
    <w:rsid w:val="62EA4E30"/>
    <w:rsid w:val="62EB272C"/>
    <w:rsid w:val="62F5038E"/>
    <w:rsid w:val="62FF3AAE"/>
    <w:rsid w:val="63030C1B"/>
    <w:rsid w:val="63083694"/>
    <w:rsid w:val="63104E1C"/>
    <w:rsid w:val="631978DC"/>
    <w:rsid w:val="631C2632"/>
    <w:rsid w:val="63294520"/>
    <w:rsid w:val="63305A3C"/>
    <w:rsid w:val="633208BD"/>
    <w:rsid w:val="634322E4"/>
    <w:rsid w:val="634F13DC"/>
    <w:rsid w:val="63532726"/>
    <w:rsid w:val="635B2B72"/>
    <w:rsid w:val="635E595A"/>
    <w:rsid w:val="63784ADF"/>
    <w:rsid w:val="63807883"/>
    <w:rsid w:val="638653AF"/>
    <w:rsid w:val="638A7E08"/>
    <w:rsid w:val="639D1056"/>
    <w:rsid w:val="639D20EC"/>
    <w:rsid w:val="63BA6132"/>
    <w:rsid w:val="63CD4BC5"/>
    <w:rsid w:val="63D25BDD"/>
    <w:rsid w:val="63D90034"/>
    <w:rsid w:val="63E71BED"/>
    <w:rsid w:val="63EC7022"/>
    <w:rsid w:val="63EE7629"/>
    <w:rsid w:val="63F4156A"/>
    <w:rsid w:val="63FA5757"/>
    <w:rsid w:val="64056BFA"/>
    <w:rsid w:val="641F6557"/>
    <w:rsid w:val="64200CB4"/>
    <w:rsid w:val="64366D47"/>
    <w:rsid w:val="64371B56"/>
    <w:rsid w:val="645314FA"/>
    <w:rsid w:val="64593B55"/>
    <w:rsid w:val="64612904"/>
    <w:rsid w:val="6466596D"/>
    <w:rsid w:val="647312F7"/>
    <w:rsid w:val="647415A2"/>
    <w:rsid w:val="64820D5F"/>
    <w:rsid w:val="64873C1E"/>
    <w:rsid w:val="648A42BF"/>
    <w:rsid w:val="648C3BFE"/>
    <w:rsid w:val="64992EDD"/>
    <w:rsid w:val="649B6948"/>
    <w:rsid w:val="649E690B"/>
    <w:rsid w:val="649E7310"/>
    <w:rsid w:val="64A35A48"/>
    <w:rsid w:val="64BD3D2C"/>
    <w:rsid w:val="64C33887"/>
    <w:rsid w:val="64C51DD9"/>
    <w:rsid w:val="64D0776A"/>
    <w:rsid w:val="64F86D1B"/>
    <w:rsid w:val="64FF4669"/>
    <w:rsid w:val="65116989"/>
    <w:rsid w:val="65120DEF"/>
    <w:rsid w:val="651652A1"/>
    <w:rsid w:val="65321BE3"/>
    <w:rsid w:val="65355D87"/>
    <w:rsid w:val="65371D35"/>
    <w:rsid w:val="65391D86"/>
    <w:rsid w:val="65406360"/>
    <w:rsid w:val="65442915"/>
    <w:rsid w:val="655F34C1"/>
    <w:rsid w:val="65733E15"/>
    <w:rsid w:val="65777EBD"/>
    <w:rsid w:val="65791DEF"/>
    <w:rsid w:val="65832414"/>
    <w:rsid w:val="65870753"/>
    <w:rsid w:val="65875AB3"/>
    <w:rsid w:val="659B76DB"/>
    <w:rsid w:val="65AC723D"/>
    <w:rsid w:val="65B0548D"/>
    <w:rsid w:val="65DF3D71"/>
    <w:rsid w:val="65E67D81"/>
    <w:rsid w:val="65F95E7E"/>
    <w:rsid w:val="65FA6DEF"/>
    <w:rsid w:val="65FD07D0"/>
    <w:rsid w:val="65FE45F8"/>
    <w:rsid w:val="65FF679E"/>
    <w:rsid w:val="6607488F"/>
    <w:rsid w:val="660A0A6B"/>
    <w:rsid w:val="661E3E15"/>
    <w:rsid w:val="662801CC"/>
    <w:rsid w:val="66406F25"/>
    <w:rsid w:val="664E190B"/>
    <w:rsid w:val="66571324"/>
    <w:rsid w:val="665E5136"/>
    <w:rsid w:val="666510C2"/>
    <w:rsid w:val="666D734D"/>
    <w:rsid w:val="666E4716"/>
    <w:rsid w:val="667700A0"/>
    <w:rsid w:val="66827538"/>
    <w:rsid w:val="66842A75"/>
    <w:rsid w:val="668511FF"/>
    <w:rsid w:val="6689677E"/>
    <w:rsid w:val="66A37669"/>
    <w:rsid w:val="66AC18E5"/>
    <w:rsid w:val="66BF3A44"/>
    <w:rsid w:val="66D13A1E"/>
    <w:rsid w:val="66D17FCC"/>
    <w:rsid w:val="66DC5A8C"/>
    <w:rsid w:val="66E80C9E"/>
    <w:rsid w:val="66EA546C"/>
    <w:rsid w:val="66EC0F83"/>
    <w:rsid w:val="66F21F42"/>
    <w:rsid w:val="66F7244A"/>
    <w:rsid w:val="66FF04C3"/>
    <w:rsid w:val="66FF3350"/>
    <w:rsid w:val="67006173"/>
    <w:rsid w:val="67083DE3"/>
    <w:rsid w:val="670A1B73"/>
    <w:rsid w:val="670B7D44"/>
    <w:rsid w:val="67202BC5"/>
    <w:rsid w:val="67226781"/>
    <w:rsid w:val="673027F7"/>
    <w:rsid w:val="67412C2C"/>
    <w:rsid w:val="67535CC9"/>
    <w:rsid w:val="67597D2E"/>
    <w:rsid w:val="67613387"/>
    <w:rsid w:val="67684781"/>
    <w:rsid w:val="676C61B7"/>
    <w:rsid w:val="67725FDF"/>
    <w:rsid w:val="67815673"/>
    <w:rsid w:val="678F6B2A"/>
    <w:rsid w:val="67992B22"/>
    <w:rsid w:val="67A042E8"/>
    <w:rsid w:val="67A85AD9"/>
    <w:rsid w:val="67AC035C"/>
    <w:rsid w:val="67B36818"/>
    <w:rsid w:val="67DD2DC6"/>
    <w:rsid w:val="67DE4A3C"/>
    <w:rsid w:val="67F12592"/>
    <w:rsid w:val="6805395B"/>
    <w:rsid w:val="680D4078"/>
    <w:rsid w:val="68127841"/>
    <w:rsid w:val="68144C96"/>
    <w:rsid w:val="682A6007"/>
    <w:rsid w:val="68340B5E"/>
    <w:rsid w:val="68431AAF"/>
    <w:rsid w:val="684565C7"/>
    <w:rsid w:val="684A2ECC"/>
    <w:rsid w:val="684E4BB6"/>
    <w:rsid w:val="68515B62"/>
    <w:rsid w:val="68696334"/>
    <w:rsid w:val="686B05C5"/>
    <w:rsid w:val="686E435F"/>
    <w:rsid w:val="68711F16"/>
    <w:rsid w:val="687A37BD"/>
    <w:rsid w:val="68837EBE"/>
    <w:rsid w:val="688D13F3"/>
    <w:rsid w:val="689F012C"/>
    <w:rsid w:val="68A502FA"/>
    <w:rsid w:val="68B94ADD"/>
    <w:rsid w:val="68C22518"/>
    <w:rsid w:val="68C35BFC"/>
    <w:rsid w:val="68CE45EC"/>
    <w:rsid w:val="68D22457"/>
    <w:rsid w:val="68D43325"/>
    <w:rsid w:val="68D872A7"/>
    <w:rsid w:val="68E1778A"/>
    <w:rsid w:val="68E53538"/>
    <w:rsid w:val="68E5653A"/>
    <w:rsid w:val="68F36599"/>
    <w:rsid w:val="68FD45C3"/>
    <w:rsid w:val="690B4375"/>
    <w:rsid w:val="690F1334"/>
    <w:rsid w:val="691A06C6"/>
    <w:rsid w:val="692855B6"/>
    <w:rsid w:val="692A2719"/>
    <w:rsid w:val="692B561D"/>
    <w:rsid w:val="69436088"/>
    <w:rsid w:val="694E1F1A"/>
    <w:rsid w:val="6954238D"/>
    <w:rsid w:val="695F3BB0"/>
    <w:rsid w:val="6960185C"/>
    <w:rsid w:val="69661F50"/>
    <w:rsid w:val="697560A9"/>
    <w:rsid w:val="69786EBD"/>
    <w:rsid w:val="69851AE7"/>
    <w:rsid w:val="698E34CD"/>
    <w:rsid w:val="69A42A0A"/>
    <w:rsid w:val="69AD0249"/>
    <w:rsid w:val="69B927CE"/>
    <w:rsid w:val="69BC2252"/>
    <w:rsid w:val="69BC2BE5"/>
    <w:rsid w:val="69BE49A2"/>
    <w:rsid w:val="69CC48D6"/>
    <w:rsid w:val="69D421EC"/>
    <w:rsid w:val="69D65D0A"/>
    <w:rsid w:val="69DB4427"/>
    <w:rsid w:val="6A076FB1"/>
    <w:rsid w:val="6A132A14"/>
    <w:rsid w:val="6A1B374C"/>
    <w:rsid w:val="6A201244"/>
    <w:rsid w:val="6A267DD5"/>
    <w:rsid w:val="6A2D4609"/>
    <w:rsid w:val="6A3A4860"/>
    <w:rsid w:val="6A3C0DF3"/>
    <w:rsid w:val="6A4A3924"/>
    <w:rsid w:val="6A560C08"/>
    <w:rsid w:val="6A6C3F41"/>
    <w:rsid w:val="6A6E2F34"/>
    <w:rsid w:val="6A721420"/>
    <w:rsid w:val="6A8C3FE2"/>
    <w:rsid w:val="6A914AC9"/>
    <w:rsid w:val="6AA725E0"/>
    <w:rsid w:val="6AA8668F"/>
    <w:rsid w:val="6AAD7039"/>
    <w:rsid w:val="6AC201F6"/>
    <w:rsid w:val="6AE20D23"/>
    <w:rsid w:val="6AEE4FA7"/>
    <w:rsid w:val="6B01723D"/>
    <w:rsid w:val="6B0626D4"/>
    <w:rsid w:val="6B153B6F"/>
    <w:rsid w:val="6B1927FD"/>
    <w:rsid w:val="6B2F765F"/>
    <w:rsid w:val="6B3643C5"/>
    <w:rsid w:val="6B3F64D5"/>
    <w:rsid w:val="6B421D60"/>
    <w:rsid w:val="6B5C09CF"/>
    <w:rsid w:val="6B621151"/>
    <w:rsid w:val="6B671BD1"/>
    <w:rsid w:val="6B6F39A1"/>
    <w:rsid w:val="6B721F1C"/>
    <w:rsid w:val="6B827536"/>
    <w:rsid w:val="6B851E8F"/>
    <w:rsid w:val="6B8815F6"/>
    <w:rsid w:val="6B907192"/>
    <w:rsid w:val="6BA12D55"/>
    <w:rsid w:val="6BB52391"/>
    <w:rsid w:val="6BBB4436"/>
    <w:rsid w:val="6BBD1A48"/>
    <w:rsid w:val="6BBD1A69"/>
    <w:rsid w:val="6BC3115A"/>
    <w:rsid w:val="6BC52F82"/>
    <w:rsid w:val="6BDD283F"/>
    <w:rsid w:val="6BEA5C4B"/>
    <w:rsid w:val="6BFE3E22"/>
    <w:rsid w:val="6C0546FA"/>
    <w:rsid w:val="6C1D1F31"/>
    <w:rsid w:val="6C345DE9"/>
    <w:rsid w:val="6C3927DA"/>
    <w:rsid w:val="6C3A7D75"/>
    <w:rsid w:val="6C3F1F2E"/>
    <w:rsid w:val="6C474867"/>
    <w:rsid w:val="6C4E6932"/>
    <w:rsid w:val="6C5B11DF"/>
    <w:rsid w:val="6C602D16"/>
    <w:rsid w:val="6C6524F2"/>
    <w:rsid w:val="6C6F1356"/>
    <w:rsid w:val="6C7E1133"/>
    <w:rsid w:val="6C855158"/>
    <w:rsid w:val="6C921A1E"/>
    <w:rsid w:val="6C9430C1"/>
    <w:rsid w:val="6CAD6C06"/>
    <w:rsid w:val="6CB86FFA"/>
    <w:rsid w:val="6CC94AD0"/>
    <w:rsid w:val="6CCE272B"/>
    <w:rsid w:val="6CE1480E"/>
    <w:rsid w:val="6CE6038F"/>
    <w:rsid w:val="6CE7161D"/>
    <w:rsid w:val="6CF303C3"/>
    <w:rsid w:val="6CF3193F"/>
    <w:rsid w:val="6CF92D2B"/>
    <w:rsid w:val="6CFE65C0"/>
    <w:rsid w:val="6D064C87"/>
    <w:rsid w:val="6D07765E"/>
    <w:rsid w:val="6D0E727B"/>
    <w:rsid w:val="6D2100DA"/>
    <w:rsid w:val="6D311804"/>
    <w:rsid w:val="6D3275E3"/>
    <w:rsid w:val="6D44369B"/>
    <w:rsid w:val="6D483B54"/>
    <w:rsid w:val="6D486906"/>
    <w:rsid w:val="6D5A79CB"/>
    <w:rsid w:val="6D694686"/>
    <w:rsid w:val="6D6D3396"/>
    <w:rsid w:val="6D707880"/>
    <w:rsid w:val="6D743EE1"/>
    <w:rsid w:val="6D7E56B2"/>
    <w:rsid w:val="6D9E72A0"/>
    <w:rsid w:val="6DB20ADE"/>
    <w:rsid w:val="6DB310CC"/>
    <w:rsid w:val="6DB71173"/>
    <w:rsid w:val="6DB87296"/>
    <w:rsid w:val="6DB926F7"/>
    <w:rsid w:val="6DC46D1E"/>
    <w:rsid w:val="6DC701BC"/>
    <w:rsid w:val="6DC85FED"/>
    <w:rsid w:val="6DCA295B"/>
    <w:rsid w:val="6DCF0230"/>
    <w:rsid w:val="6DE27A43"/>
    <w:rsid w:val="6DF64EB4"/>
    <w:rsid w:val="6DF85883"/>
    <w:rsid w:val="6DFC0F5F"/>
    <w:rsid w:val="6DFD4F6C"/>
    <w:rsid w:val="6E196BE8"/>
    <w:rsid w:val="6E237F43"/>
    <w:rsid w:val="6E253136"/>
    <w:rsid w:val="6E2E1BB5"/>
    <w:rsid w:val="6E3909B5"/>
    <w:rsid w:val="6E416D19"/>
    <w:rsid w:val="6E733E7E"/>
    <w:rsid w:val="6E773727"/>
    <w:rsid w:val="6E8036D6"/>
    <w:rsid w:val="6E823AC5"/>
    <w:rsid w:val="6E884577"/>
    <w:rsid w:val="6E9505C8"/>
    <w:rsid w:val="6E9957AF"/>
    <w:rsid w:val="6EAD6CAE"/>
    <w:rsid w:val="6EBD5D2B"/>
    <w:rsid w:val="6EC50608"/>
    <w:rsid w:val="6EC56E17"/>
    <w:rsid w:val="6EC81C59"/>
    <w:rsid w:val="6ED2036F"/>
    <w:rsid w:val="6EEA1D0E"/>
    <w:rsid w:val="6F014068"/>
    <w:rsid w:val="6F0A0D26"/>
    <w:rsid w:val="6F0C07F4"/>
    <w:rsid w:val="6F0D6BB9"/>
    <w:rsid w:val="6F127F2F"/>
    <w:rsid w:val="6F200936"/>
    <w:rsid w:val="6F202DFF"/>
    <w:rsid w:val="6F272E27"/>
    <w:rsid w:val="6F2A3FFF"/>
    <w:rsid w:val="6F2F2A88"/>
    <w:rsid w:val="6F4569A0"/>
    <w:rsid w:val="6F460DCE"/>
    <w:rsid w:val="6F4D3BCF"/>
    <w:rsid w:val="6F4E3F0C"/>
    <w:rsid w:val="6F501A2D"/>
    <w:rsid w:val="6F511153"/>
    <w:rsid w:val="6F5C75DD"/>
    <w:rsid w:val="6F634C43"/>
    <w:rsid w:val="6F6370F5"/>
    <w:rsid w:val="6F6C0A3B"/>
    <w:rsid w:val="6F797682"/>
    <w:rsid w:val="6F896EA6"/>
    <w:rsid w:val="6F8C2640"/>
    <w:rsid w:val="6FAE626A"/>
    <w:rsid w:val="6FBF5B33"/>
    <w:rsid w:val="6FC26D78"/>
    <w:rsid w:val="6FC951DA"/>
    <w:rsid w:val="6FCE596D"/>
    <w:rsid w:val="6FFF06BB"/>
    <w:rsid w:val="700101D1"/>
    <w:rsid w:val="70122E8A"/>
    <w:rsid w:val="701B098A"/>
    <w:rsid w:val="70260924"/>
    <w:rsid w:val="702A47D7"/>
    <w:rsid w:val="70343911"/>
    <w:rsid w:val="70417C99"/>
    <w:rsid w:val="70473A1E"/>
    <w:rsid w:val="705065FD"/>
    <w:rsid w:val="705C4B08"/>
    <w:rsid w:val="705D7DFE"/>
    <w:rsid w:val="706C1ECF"/>
    <w:rsid w:val="706E5E69"/>
    <w:rsid w:val="706F1A8A"/>
    <w:rsid w:val="70702D87"/>
    <w:rsid w:val="70796AF6"/>
    <w:rsid w:val="707B7ED4"/>
    <w:rsid w:val="707F4DFB"/>
    <w:rsid w:val="70837DD8"/>
    <w:rsid w:val="708E7364"/>
    <w:rsid w:val="70A26740"/>
    <w:rsid w:val="70A601D7"/>
    <w:rsid w:val="70AE3E29"/>
    <w:rsid w:val="70C1507C"/>
    <w:rsid w:val="70C67FFC"/>
    <w:rsid w:val="70D03B25"/>
    <w:rsid w:val="70D51788"/>
    <w:rsid w:val="70DB4C1E"/>
    <w:rsid w:val="70DD3322"/>
    <w:rsid w:val="70F25DA5"/>
    <w:rsid w:val="70F85D7B"/>
    <w:rsid w:val="710F389A"/>
    <w:rsid w:val="711624AA"/>
    <w:rsid w:val="712B62C3"/>
    <w:rsid w:val="712D67B3"/>
    <w:rsid w:val="713B061E"/>
    <w:rsid w:val="714B0755"/>
    <w:rsid w:val="716669FD"/>
    <w:rsid w:val="717E54F2"/>
    <w:rsid w:val="71901827"/>
    <w:rsid w:val="71975C14"/>
    <w:rsid w:val="71AF1B71"/>
    <w:rsid w:val="71B446E0"/>
    <w:rsid w:val="71C74DB0"/>
    <w:rsid w:val="71D30B00"/>
    <w:rsid w:val="71E67C20"/>
    <w:rsid w:val="71E93605"/>
    <w:rsid w:val="71F63C1E"/>
    <w:rsid w:val="71FE7D1B"/>
    <w:rsid w:val="721B06EB"/>
    <w:rsid w:val="721D2381"/>
    <w:rsid w:val="72394FDB"/>
    <w:rsid w:val="723C4277"/>
    <w:rsid w:val="723D4B10"/>
    <w:rsid w:val="72403F5B"/>
    <w:rsid w:val="72476643"/>
    <w:rsid w:val="72484521"/>
    <w:rsid w:val="725009FD"/>
    <w:rsid w:val="725265FE"/>
    <w:rsid w:val="72530BA4"/>
    <w:rsid w:val="725E61D6"/>
    <w:rsid w:val="72686DE7"/>
    <w:rsid w:val="726B0ABD"/>
    <w:rsid w:val="726B4E9A"/>
    <w:rsid w:val="72734651"/>
    <w:rsid w:val="72831F13"/>
    <w:rsid w:val="72832425"/>
    <w:rsid w:val="72876723"/>
    <w:rsid w:val="728A0568"/>
    <w:rsid w:val="728A0FBF"/>
    <w:rsid w:val="728F0648"/>
    <w:rsid w:val="7292346B"/>
    <w:rsid w:val="72AA3CFD"/>
    <w:rsid w:val="72BC3CB4"/>
    <w:rsid w:val="72F910F2"/>
    <w:rsid w:val="72FA6956"/>
    <w:rsid w:val="731074A1"/>
    <w:rsid w:val="73157382"/>
    <w:rsid w:val="731A0172"/>
    <w:rsid w:val="732A2453"/>
    <w:rsid w:val="73321AEB"/>
    <w:rsid w:val="7337301F"/>
    <w:rsid w:val="73441432"/>
    <w:rsid w:val="73563625"/>
    <w:rsid w:val="73566B40"/>
    <w:rsid w:val="7357203F"/>
    <w:rsid w:val="735E162E"/>
    <w:rsid w:val="737213FF"/>
    <w:rsid w:val="73783703"/>
    <w:rsid w:val="738362B8"/>
    <w:rsid w:val="738D367F"/>
    <w:rsid w:val="73950F21"/>
    <w:rsid w:val="73994EB3"/>
    <w:rsid w:val="739A421D"/>
    <w:rsid w:val="73AE7C94"/>
    <w:rsid w:val="73B10997"/>
    <w:rsid w:val="73B80C41"/>
    <w:rsid w:val="73D223B2"/>
    <w:rsid w:val="73D5730B"/>
    <w:rsid w:val="73DB3DC8"/>
    <w:rsid w:val="73E13F5D"/>
    <w:rsid w:val="73E94084"/>
    <w:rsid w:val="73EA047A"/>
    <w:rsid w:val="73F63EC0"/>
    <w:rsid w:val="73F703A7"/>
    <w:rsid w:val="73F71E0F"/>
    <w:rsid w:val="73FC5150"/>
    <w:rsid w:val="73FE2944"/>
    <w:rsid w:val="7401679E"/>
    <w:rsid w:val="740C4F6A"/>
    <w:rsid w:val="74102790"/>
    <w:rsid w:val="741621D5"/>
    <w:rsid w:val="741C7C1F"/>
    <w:rsid w:val="741E3F43"/>
    <w:rsid w:val="742B7AA8"/>
    <w:rsid w:val="742E79C4"/>
    <w:rsid w:val="74383482"/>
    <w:rsid w:val="74555383"/>
    <w:rsid w:val="745C5BB9"/>
    <w:rsid w:val="74662CD0"/>
    <w:rsid w:val="746E7516"/>
    <w:rsid w:val="74755C97"/>
    <w:rsid w:val="747675C0"/>
    <w:rsid w:val="747F7287"/>
    <w:rsid w:val="748C7BCA"/>
    <w:rsid w:val="7495010F"/>
    <w:rsid w:val="74980E1F"/>
    <w:rsid w:val="749932CC"/>
    <w:rsid w:val="749A3796"/>
    <w:rsid w:val="74A74051"/>
    <w:rsid w:val="74BC46B7"/>
    <w:rsid w:val="74C40984"/>
    <w:rsid w:val="74C91483"/>
    <w:rsid w:val="74CF188F"/>
    <w:rsid w:val="74E359B3"/>
    <w:rsid w:val="74E73973"/>
    <w:rsid w:val="74EF7FAF"/>
    <w:rsid w:val="75087A12"/>
    <w:rsid w:val="75091588"/>
    <w:rsid w:val="750A0126"/>
    <w:rsid w:val="753910ED"/>
    <w:rsid w:val="7546328A"/>
    <w:rsid w:val="754E0E53"/>
    <w:rsid w:val="75521A1B"/>
    <w:rsid w:val="75540DE9"/>
    <w:rsid w:val="75612830"/>
    <w:rsid w:val="756751EF"/>
    <w:rsid w:val="7589335A"/>
    <w:rsid w:val="75907B78"/>
    <w:rsid w:val="75995221"/>
    <w:rsid w:val="75A46A21"/>
    <w:rsid w:val="75AB467A"/>
    <w:rsid w:val="75AB5FED"/>
    <w:rsid w:val="75BC4D4F"/>
    <w:rsid w:val="75BE54E8"/>
    <w:rsid w:val="75BF6585"/>
    <w:rsid w:val="75C417F0"/>
    <w:rsid w:val="75CC1A05"/>
    <w:rsid w:val="75CD7F80"/>
    <w:rsid w:val="75D022D7"/>
    <w:rsid w:val="75DA59DF"/>
    <w:rsid w:val="75DC5E45"/>
    <w:rsid w:val="75DD7DE5"/>
    <w:rsid w:val="76044509"/>
    <w:rsid w:val="760605C8"/>
    <w:rsid w:val="762C6197"/>
    <w:rsid w:val="762C714E"/>
    <w:rsid w:val="76382A6B"/>
    <w:rsid w:val="763C6DD8"/>
    <w:rsid w:val="764B5014"/>
    <w:rsid w:val="76503EE7"/>
    <w:rsid w:val="76535E7E"/>
    <w:rsid w:val="76721A15"/>
    <w:rsid w:val="76724937"/>
    <w:rsid w:val="767C4B93"/>
    <w:rsid w:val="769C33D9"/>
    <w:rsid w:val="769C4D46"/>
    <w:rsid w:val="76A84BE6"/>
    <w:rsid w:val="76AA687E"/>
    <w:rsid w:val="76C06544"/>
    <w:rsid w:val="76C121ED"/>
    <w:rsid w:val="76C27C65"/>
    <w:rsid w:val="76D82D1C"/>
    <w:rsid w:val="76E74B85"/>
    <w:rsid w:val="76ED6662"/>
    <w:rsid w:val="77092B1A"/>
    <w:rsid w:val="771054B9"/>
    <w:rsid w:val="7719134E"/>
    <w:rsid w:val="773035C0"/>
    <w:rsid w:val="77345467"/>
    <w:rsid w:val="773E19FC"/>
    <w:rsid w:val="775203E0"/>
    <w:rsid w:val="77572125"/>
    <w:rsid w:val="7765082B"/>
    <w:rsid w:val="77654819"/>
    <w:rsid w:val="77691358"/>
    <w:rsid w:val="779C6985"/>
    <w:rsid w:val="779D411F"/>
    <w:rsid w:val="77A93C4F"/>
    <w:rsid w:val="77AA2D91"/>
    <w:rsid w:val="77AB1F4B"/>
    <w:rsid w:val="77B35ADF"/>
    <w:rsid w:val="77B510CE"/>
    <w:rsid w:val="77BC0F3B"/>
    <w:rsid w:val="77C27C63"/>
    <w:rsid w:val="77DB466D"/>
    <w:rsid w:val="77F45510"/>
    <w:rsid w:val="77F54BF9"/>
    <w:rsid w:val="77FB7206"/>
    <w:rsid w:val="77FF4DD2"/>
    <w:rsid w:val="7803046F"/>
    <w:rsid w:val="7822116B"/>
    <w:rsid w:val="783B056B"/>
    <w:rsid w:val="78441F14"/>
    <w:rsid w:val="784558A5"/>
    <w:rsid w:val="784A36CA"/>
    <w:rsid w:val="7858053A"/>
    <w:rsid w:val="785E678C"/>
    <w:rsid w:val="78623697"/>
    <w:rsid w:val="78623811"/>
    <w:rsid w:val="7867346D"/>
    <w:rsid w:val="78706E9F"/>
    <w:rsid w:val="7874579B"/>
    <w:rsid w:val="78863DBA"/>
    <w:rsid w:val="788C1EDB"/>
    <w:rsid w:val="789A1662"/>
    <w:rsid w:val="78AE6264"/>
    <w:rsid w:val="78AF0976"/>
    <w:rsid w:val="78B55D98"/>
    <w:rsid w:val="78E006D7"/>
    <w:rsid w:val="78E63767"/>
    <w:rsid w:val="78F22923"/>
    <w:rsid w:val="78FC604E"/>
    <w:rsid w:val="78FD492A"/>
    <w:rsid w:val="79004CC8"/>
    <w:rsid w:val="79071E99"/>
    <w:rsid w:val="790A172B"/>
    <w:rsid w:val="791F2E4F"/>
    <w:rsid w:val="79246EDD"/>
    <w:rsid w:val="79256A21"/>
    <w:rsid w:val="792859BA"/>
    <w:rsid w:val="792F5D5E"/>
    <w:rsid w:val="793A049A"/>
    <w:rsid w:val="793E49F6"/>
    <w:rsid w:val="794709BE"/>
    <w:rsid w:val="794D779D"/>
    <w:rsid w:val="79535CF6"/>
    <w:rsid w:val="795A1C85"/>
    <w:rsid w:val="79606776"/>
    <w:rsid w:val="79612F1D"/>
    <w:rsid w:val="79690A9F"/>
    <w:rsid w:val="797817DD"/>
    <w:rsid w:val="79880B02"/>
    <w:rsid w:val="798B6239"/>
    <w:rsid w:val="798C1E5B"/>
    <w:rsid w:val="79906779"/>
    <w:rsid w:val="799138AB"/>
    <w:rsid w:val="799366EB"/>
    <w:rsid w:val="79B47721"/>
    <w:rsid w:val="79B53747"/>
    <w:rsid w:val="79BA1191"/>
    <w:rsid w:val="79BE7587"/>
    <w:rsid w:val="79CE5F54"/>
    <w:rsid w:val="79D039AE"/>
    <w:rsid w:val="79D04981"/>
    <w:rsid w:val="79D3506A"/>
    <w:rsid w:val="79D94241"/>
    <w:rsid w:val="79D96FF0"/>
    <w:rsid w:val="79DA5FA0"/>
    <w:rsid w:val="79E035A4"/>
    <w:rsid w:val="79FD4010"/>
    <w:rsid w:val="7A043FAC"/>
    <w:rsid w:val="7A1E0F7D"/>
    <w:rsid w:val="7A29340F"/>
    <w:rsid w:val="7A2D3D42"/>
    <w:rsid w:val="7A3A134E"/>
    <w:rsid w:val="7A3A5C1A"/>
    <w:rsid w:val="7A3B242C"/>
    <w:rsid w:val="7A440478"/>
    <w:rsid w:val="7A5643F2"/>
    <w:rsid w:val="7A5E1351"/>
    <w:rsid w:val="7A5F41E2"/>
    <w:rsid w:val="7A611FA2"/>
    <w:rsid w:val="7A637E1E"/>
    <w:rsid w:val="7A64353E"/>
    <w:rsid w:val="7A734CBA"/>
    <w:rsid w:val="7A7841B6"/>
    <w:rsid w:val="7A7B1E7E"/>
    <w:rsid w:val="7A8F00E2"/>
    <w:rsid w:val="7A9902BB"/>
    <w:rsid w:val="7A9B5F4B"/>
    <w:rsid w:val="7A9C3495"/>
    <w:rsid w:val="7AA40D34"/>
    <w:rsid w:val="7AAA1858"/>
    <w:rsid w:val="7AAD1BB7"/>
    <w:rsid w:val="7AB23D8E"/>
    <w:rsid w:val="7AE41F44"/>
    <w:rsid w:val="7AF143C9"/>
    <w:rsid w:val="7B0002AC"/>
    <w:rsid w:val="7B0316A0"/>
    <w:rsid w:val="7B151668"/>
    <w:rsid w:val="7B3A1C6C"/>
    <w:rsid w:val="7B3F5BB2"/>
    <w:rsid w:val="7B4A33EE"/>
    <w:rsid w:val="7B4F4498"/>
    <w:rsid w:val="7B54020C"/>
    <w:rsid w:val="7B545D43"/>
    <w:rsid w:val="7B5C032D"/>
    <w:rsid w:val="7B5C2950"/>
    <w:rsid w:val="7B5E5099"/>
    <w:rsid w:val="7B67488D"/>
    <w:rsid w:val="7B693424"/>
    <w:rsid w:val="7B6E771D"/>
    <w:rsid w:val="7B726B7D"/>
    <w:rsid w:val="7B90532B"/>
    <w:rsid w:val="7B943948"/>
    <w:rsid w:val="7B945B84"/>
    <w:rsid w:val="7B984FD6"/>
    <w:rsid w:val="7BA379AC"/>
    <w:rsid w:val="7BAA0101"/>
    <w:rsid w:val="7BAA2FAE"/>
    <w:rsid w:val="7BBD5E06"/>
    <w:rsid w:val="7BC370D7"/>
    <w:rsid w:val="7BC74A94"/>
    <w:rsid w:val="7BD460DF"/>
    <w:rsid w:val="7BE62E71"/>
    <w:rsid w:val="7BE645F2"/>
    <w:rsid w:val="7BF00EBB"/>
    <w:rsid w:val="7BF05E45"/>
    <w:rsid w:val="7BF436CA"/>
    <w:rsid w:val="7C017CE9"/>
    <w:rsid w:val="7C1102A8"/>
    <w:rsid w:val="7C1F1805"/>
    <w:rsid w:val="7C240B28"/>
    <w:rsid w:val="7C433FFA"/>
    <w:rsid w:val="7C48623E"/>
    <w:rsid w:val="7C50123D"/>
    <w:rsid w:val="7C56133D"/>
    <w:rsid w:val="7C8005ED"/>
    <w:rsid w:val="7C961003"/>
    <w:rsid w:val="7C986D53"/>
    <w:rsid w:val="7CA64E6E"/>
    <w:rsid w:val="7CA84F21"/>
    <w:rsid w:val="7CAF7ACB"/>
    <w:rsid w:val="7CB73793"/>
    <w:rsid w:val="7CD13314"/>
    <w:rsid w:val="7CDF5820"/>
    <w:rsid w:val="7CE03717"/>
    <w:rsid w:val="7CE228D0"/>
    <w:rsid w:val="7CEE2807"/>
    <w:rsid w:val="7CF2473D"/>
    <w:rsid w:val="7CF7517E"/>
    <w:rsid w:val="7D125A0D"/>
    <w:rsid w:val="7D173F22"/>
    <w:rsid w:val="7D1D191E"/>
    <w:rsid w:val="7D29677A"/>
    <w:rsid w:val="7D315111"/>
    <w:rsid w:val="7D344317"/>
    <w:rsid w:val="7D514F94"/>
    <w:rsid w:val="7D57029E"/>
    <w:rsid w:val="7D5834B9"/>
    <w:rsid w:val="7D8E6A62"/>
    <w:rsid w:val="7D9206EC"/>
    <w:rsid w:val="7D965BE0"/>
    <w:rsid w:val="7DA02E86"/>
    <w:rsid w:val="7DAB4D68"/>
    <w:rsid w:val="7DB063F7"/>
    <w:rsid w:val="7DBD33D3"/>
    <w:rsid w:val="7DC01526"/>
    <w:rsid w:val="7DC3791E"/>
    <w:rsid w:val="7DDA208F"/>
    <w:rsid w:val="7DE97379"/>
    <w:rsid w:val="7DEE74DA"/>
    <w:rsid w:val="7DF06A16"/>
    <w:rsid w:val="7DF60472"/>
    <w:rsid w:val="7E0D3AF1"/>
    <w:rsid w:val="7E201EDB"/>
    <w:rsid w:val="7E2652A1"/>
    <w:rsid w:val="7E2D6C98"/>
    <w:rsid w:val="7E371B66"/>
    <w:rsid w:val="7E3F24E6"/>
    <w:rsid w:val="7E405846"/>
    <w:rsid w:val="7E716055"/>
    <w:rsid w:val="7E7A099A"/>
    <w:rsid w:val="7E844A9F"/>
    <w:rsid w:val="7E92319A"/>
    <w:rsid w:val="7E9C0E84"/>
    <w:rsid w:val="7E9E51FD"/>
    <w:rsid w:val="7EAB50D1"/>
    <w:rsid w:val="7EB24866"/>
    <w:rsid w:val="7EB97116"/>
    <w:rsid w:val="7EBF3DD9"/>
    <w:rsid w:val="7EC43FB6"/>
    <w:rsid w:val="7EC47FED"/>
    <w:rsid w:val="7EDB6897"/>
    <w:rsid w:val="7EF051BC"/>
    <w:rsid w:val="7EF92CFE"/>
    <w:rsid w:val="7F0E2E25"/>
    <w:rsid w:val="7F2848AF"/>
    <w:rsid w:val="7F2E568D"/>
    <w:rsid w:val="7F4E13DC"/>
    <w:rsid w:val="7F607F2D"/>
    <w:rsid w:val="7F6833C1"/>
    <w:rsid w:val="7F780632"/>
    <w:rsid w:val="7F892F39"/>
    <w:rsid w:val="7F8A20C6"/>
    <w:rsid w:val="7F902782"/>
    <w:rsid w:val="7FA34641"/>
    <w:rsid w:val="7FA41E8D"/>
    <w:rsid w:val="7FA443A0"/>
    <w:rsid w:val="7FA91798"/>
    <w:rsid w:val="7FAF3455"/>
    <w:rsid w:val="7FB265B1"/>
    <w:rsid w:val="7FB5180B"/>
    <w:rsid w:val="7FB55755"/>
    <w:rsid w:val="7FDC4E53"/>
    <w:rsid w:val="7FF174BD"/>
    <w:rsid w:val="7FF87CC1"/>
    <w:rsid w:val="7FFC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  <w:rPr>
      <w:sz w:val="24"/>
      <w:szCs w:val="20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semiHidden/>
    <w:unhideWhenUsed/>
    <w:qFormat/>
    <w:uiPriority w:val="99"/>
    <w:pPr>
      <w:ind w:firstLine="560"/>
    </w:pPr>
    <w:rPr>
      <w:rFonts w:ascii="宋体"/>
      <w:sz w:val="24"/>
    </w:rPr>
  </w:style>
  <w:style w:type="paragraph" w:styleId="7">
    <w:name w:val="Plain Text"/>
    <w:basedOn w:val="1"/>
    <w:unhideWhenUsed/>
    <w:qFormat/>
    <w:uiPriority w:val="99"/>
    <w:pPr>
      <w:spacing w:line="480" w:lineRule="exact"/>
    </w:pPr>
    <w:rPr>
      <w:rFonts w:ascii="Verdana" w:hAnsi="仿宋_GB2312" w:eastAsia="Verdana" w:cs="仿宋_GB2312"/>
      <w:sz w:val="28"/>
      <w:szCs w:val="21"/>
    </w:rPr>
  </w:style>
  <w:style w:type="paragraph" w:styleId="8">
    <w:name w:val="Date"/>
    <w:basedOn w:val="1"/>
    <w:next w:val="1"/>
    <w:semiHidden/>
    <w:unhideWhenUsed/>
    <w:qFormat/>
    <w:uiPriority w:val="99"/>
    <w:rPr>
      <w:sz w:val="28"/>
    </w:rPr>
  </w:style>
  <w:style w:type="paragraph" w:styleId="9">
    <w:name w:val="Balloon Text"/>
    <w:basedOn w:val="1"/>
    <w:link w:val="27"/>
    <w:unhideWhenUsed/>
    <w:qFormat/>
    <w:uiPriority w:val="99"/>
    <w:pPr>
      <w:spacing w:after="0"/>
    </w:pPr>
    <w:rPr>
      <w:sz w:val="18"/>
      <w:szCs w:val="18"/>
    </w:rPr>
  </w:style>
  <w:style w:type="paragraph" w:styleId="10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13">
    <w:name w:val="Normal (Web)"/>
    <w:basedOn w:val="1"/>
    <w:unhideWhenUsed/>
    <w:qFormat/>
    <w:uiPriority w:val="99"/>
    <w:rPr>
      <w:sz w:val="24"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semiHidden/>
    <w:unhideWhenUsed/>
    <w:qFormat/>
    <w:uiPriority w:val="99"/>
    <w:rPr>
      <w:color w:val="136EC2"/>
      <w:u w:val="single"/>
    </w:rPr>
  </w:style>
  <w:style w:type="paragraph" w:customStyle="1" w:styleId="1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9">
    <w:name w:val="页眉 Char"/>
    <w:basedOn w:val="16"/>
    <w:link w:val="11"/>
    <w:qFormat/>
    <w:uiPriority w:val="99"/>
    <w:rPr>
      <w:rFonts w:ascii="Tahoma" w:hAnsi="Tahoma"/>
      <w:sz w:val="18"/>
      <w:szCs w:val="18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  <w:style w:type="character" w:customStyle="1" w:styleId="21">
    <w:name w:val="font21"/>
    <w:basedOn w:val="1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2">
    <w:name w:val="font31"/>
    <w:basedOn w:val="16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23">
    <w:name w:val="font01"/>
    <w:basedOn w:val="16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24">
    <w:name w:val="font11"/>
    <w:basedOn w:val="1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5">
    <w:name w:val="页脚 Char"/>
    <w:basedOn w:val="16"/>
    <w:link w:val="10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26">
    <w:name w:val="1"/>
    <w:basedOn w:val="1"/>
    <w:next w:val="7"/>
    <w:qFormat/>
    <w:uiPriority w:val="0"/>
    <w:pPr>
      <w:ind w:firstLine="480" w:firstLineChars="200"/>
    </w:pPr>
    <w:rPr>
      <w:rFonts w:ascii="Arial" w:hAnsi="Arial"/>
      <w:snapToGrid w:val="0"/>
      <w:sz w:val="24"/>
      <w:szCs w:val="20"/>
    </w:rPr>
  </w:style>
  <w:style w:type="character" w:customStyle="1" w:styleId="27">
    <w:name w:val="批注框文本 Char"/>
    <w:basedOn w:val="16"/>
    <w:link w:val="9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28">
    <w:name w:val="Normal_37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29">
    <w:name w:val="表格1"/>
    <w:basedOn w:val="2"/>
    <w:next w:val="2"/>
    <w:qFormat/>
    <w:uiPriority w:val="0"/>
    <w:pPr>
      <w:adjustRightInd w:val="0"/>
      <w:snapToGrid w:val="0"/>
      <w:spacing w:line="340" w:lineRule="exact"/>
      <w:ind w:firstLine="0" w:firstLineChars="0"/>
      <w:jc w:val="center"/>
    </w:pPr>
    <w:rPr>
      <w:rFonts w:eastAsia="宋体" w:cs="Times New Roman"/>
      <w:sz w:val="21"/>
      <w:szCs w:val="20"/>
    </w:rPr>
  </w:style>
  <w:style w:type="paragraph" w:customStyle="1" w:styleId="30">
    <w:name w:val="表格内容"/>
    <w:basedOn w:val="1"/>
    <w:next w:val="1"/>
    <w:qFormat/>
    <w:uiPriority w:val="0"/>
    <w:pPr>
      <w:adjustRightInd w:val="0"/>
      <w:snapToGrid w:val="0"/>
      <w:spacing w:line="240" w:lineRule="auto"/>
      <w:ind w:firstLine="0" w:firstLineChars="0"/>
      <w:jc w:val="center"/>
      <w:textAlignment w:val="baseline"/>
    </w:pPr>
    <w:rPr>
      <w:rFonts w:eastAsia="宋体"/>
      <w:color w:val="000000"/>
      <w:kern w:val="0"/>
      <w:sz w:val="21"/>
      <w:szCs w:val="21"/>
    </w:rPr>
  </w:style>
  <w:style w:type="paragraph" w:customStyle="1" w:styleId="31">
    <w:name w:val="正文2"/>
    <w:basedOn w:val="1"/>
    <w:qFormat/>
    <w:uiPriority w:val="0"/>
    <w:pPr>
      <w:spacing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32">
    <w:name w:val="正文内容"/>
    <w:basedOn w:val="1"/>
    <w:qFormat/>
    <w:uiPriority w:val="0"/>
    <w:pPr>
      <w:spacing w:line="360" w:lineRule="auto"/>
      <w:ind w:firstLine="200" w:firstLineChars="200"/>
    </w:pPr>
    <w:rPr>
      <w:rFonts w:ascii="宋体"/>
      <w:sz w:val="24"/>
    </w:rPr>
  </w:style>
  <w:style w:type="paragraph" w:customStyle="1" w:styleId="33">
    <w:name w:val="表格"/>
    <w:basedOn w:val="1"/>
    <w:qFormat/>
    <w:uiPriority w:val="0"/>
    <w:pPr>
      <w:snapToGrid w:val="0"/>
      <w:spacing w:before="20" w:beforeLines="0" w:after="20" w:afterLines="0"/>
      <w:jc w:val="center"/>
    </w:pPr>
    <w:rPr>
      <w:rFonts w:ascii="Times New Roman"/>
      <w:spacing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443</Words>
  <Characters>2526</Characters>
  <Lines>21</Lines>
  <Paragraphs>5</Paragraphs>
  <TotalTime>7</TotalTime>
  <ScaleCrop>false</ScaleCrop>
  <LinksUpToDate>false</LinksUpToDate>
  <CharactersWithSpaces>2964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2017-12-12T02:25:00Z</dcterms:created>
  <dc:creator>Administrator</dc:creator>
  <cp:lastModifiedBy>Administrator</cp:lastModifiedBy>
  <cp:lastPrinted>2018-06-20T00:33:00Z</cp:lastPrinted>
  <dcterms:modified xsi:type="dcterms:W3CDTF">2019-07-22T08:53:39Z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